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575E" w14:textId="6ED4712B" w:rsidR="001B5146" w:rsidRPr="00B31E27" w:rsidRDefault="00A5282F" w:rsidP="002F4A77">
      <w:pPr>
        <w:pStyle w:val="Heading2"/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jdgxs" w:colFirst="0" w:colLast="0"/>
      <w:bookmarkEnd w:id="0"/>
      <w:r w:rsidRPr="00B31E27">
        <w:rPr>
          <w:rFonts w:asciiTheme="majorHAnsi" w:hAnsiTheme="majorHAnsi" w:cstheme="majorHAnsi"/>
          <w:sz w:val="28"/>
          <w:szCs w:val="28"/>
        </w:rPr>
        <w:t xml:space="preserve">A COURSE MODULE </w:t>
      </w:r>
      <w:r w:rsidRPr="00C2389F">
        <w:rPr>
          <w:rFonts w:asciiTheme="majorHAnsi" w:hAnsiTheme="majorHAnsi" w:cstheme="majorHAnsi"/>
          <w:sz w:val="28"/>
          <w:szCs w:val="28"/>
        </w:rPr>
        <w:t>DESCRIPTOR FORM</w:t>
      </w:r>
    </w:p>
    <w:tbl>
      <w:tblPr>
        <w:tblStyle w:val="a"/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2880"/>
        <w:gridCol w:w="1775"/>
        <w:gridCol w:w="2195"/>
      </w:tblGrid>
      <w:tr w:rsidR="001B5146" w:rsidRPr="00B31E27" w14:paraId="0985EB39" w14:textId="77777777" w:rsidTr="00BC1674">
        <w:trPr>
          <w:trHeight w:val="440"/>
          <w:jc w:val="center"/>
        </w:trPr>
        <w:tc>
          <w:tcPr>
            <w:tcW w:w="9630" w:type="dxa"/>
            <w:gridSpan w:val="4"/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A835" w14:textId="77777777" w:rsidR="001B5146" w:rsidRPr="00B31E27" w:rsidRDefault="00A5282F" w:rsidP="001A4CCD">
            <w:pPr>
              <w:pStyle w:val="Heading3"/>
              <w:widowControl/>
              <w:spacing w:before="80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30j0zll" w:colFirst="0" w:colLast="0"/>
            <w:bookmarkEnd w:id="1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Information</w:t>
            </w:r>
          </w:p>
        </w:tc>
      </w:tr>
      <w:tr w:rsidR="007E75DF" w:rsidRPr="00B31E27" w14:paraId="5579FC6F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A7BF" w14:textId="77777777" w:rsidR="007E75DF" w:rsidRPr="00B31E27" w:rsidRDefault="007E75DF" w:rsidP="007E75DF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3383" w14:textId="31953BB5" w:rsidR="007E75DF" w:rsidRPr="00B31E27" w:rsidRDefault="007E75DF" w:rsidP="007E75DF">
            <w:pPr>
              <w:widowControl/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432C">
              <w:rPr>
                <w:rFonts w:asciiTheme="majorHAnsi" w:hAnsiTheme="majorHAnsi" w:cstheme="majorHAnsi"/>
                <w:b/>
                <w:bCs/>
                <w:color w:val="000000" w:themeColor="text1"/>
                <w:lang w:bidi="ar-IQ"/>
              </w:rPr>
              <w:t xml:space="preserve">Innovative Pedagogy </w:t>
            </w:r>
          </w:p>
        </w:tc>
      </w:tr>
      <w:tr w:rsidR="007E75DF" w:rsidRPr="00B31E27" w14:paraId="74462786" w14:textId="77777777" w:rsidTr="00956238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11FB" w14:textId="44AA30D7" w:rsidR="007E75DF" w:rsidRPr="00B31E27" w:rsidRDefault="007E75DF" w:rsidP="007E75DF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ناوى کۆرس مۆدیول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93FE" w14:textId="45204B39" w:rsidR="007E75DF" w:rsidRPr="00B31E27" w:rsidRDefault="007E75DF" w:rsidP="007E7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rtl/>
                <w:lang w:bidi="ar-IQ"/>
              </w:rPr>
            </w:pPr>
            <w:proofErr w:type="spellStart"/>
            <w:r w:rsidRPr="002E7CF2">
              <w:rPr>
                <w:rFonts w:asciiTheme="majorHAnsi" w:hAnsiTheme="majorHAnsi" w:cs="Calibri" w:hint="cs"/>
                <w:b/>
                <w:bCs/>
                <w:color w:val="000000" w:themeColor="text1"/>
                <w:rtl/>
                <w:lang w:bidi="ar-IQ"/>
              </w:rPr>
              <w:t>شێوازی</w:t>
            </w:r>
            <w:proofErr w:type="spellEnd"/>
            <w:r w:rsidRPr="002E7CF2">
              <w:rPr>
                <w:rFonts w:asciiTheme="majorHAnsi" w:hAnsiTheme="majorHAnsi" w:cs="Calibri" w:hint="cs"/>
                <w:b/>
                <w:bCs/>
                <w:color w:val="000000" w:themeColor="text1"/>
                <w:rtl/>
                <w:lang w:bidi="ar-IQ"/>
              </w:rPr>
              <w:t xml:space="preserve"> </w:t>
            </w:r>
            <w:proofErr w:type="spellStart"/>
            <w:r w:rsidRPr="002E7CF2">
              <w:rPr>
                <w:rFonts w:asciiTheme="majorHAnsi" w:hAnsiTheme="majorHAnsi" w:cs="Calibri" w:hint="cs"/>
                <w:b/>
                <w:bCs/>
                <w:color w:val="000000" w:themeColor="text1"/>
                <w:rtl/>
                <w:lang w:bidi="ar-IQ"/>
              </w:rPr>
              <w:t>وانه‌وتنه‌وه‌ی</w:t>
            </w:r>
            <w:proofErr w:type="spellEnd"/>
            <w:r w:rsidRPr="002E7CF2">
              <w:rPr>
                <w:rFonts w:asciiTheme="majorHAnsi" w:hAnsiTheme="majorHAnsi" w:cs="Calibri" w:hint="cs"/>
                <w:b/>
                <w:bCs/>
                <w:color w:val="000000" w:themeColor="text1"/>
                <w:rtl/>
                <w:lang w:bidi="ar-IQ"/>
              </w:rPr>
              <w:t xml:space="preserve"> </w:t>
            </w:r>
            <w:proofErr w:type="spellStart"/>
            <w:r w:rsidRPr="002E7CF2">
              <w:rPr>
                <w:rFonts w:asciiTheme="majorHAnsi" w:hAnsiTheme="majorHAnsi" w:cs="Calibri" w:hint="cs"/>
                <w:b/>
                <w:bCs/>
                <w:color w:val="000000" w:themeColor="text1"/>
                <w:rtl/>
                <w:lang w:bidi="ar-IQ"/>
              </w:rPr>
              <w:t>داهێنه‌رانه</w:t>
            </w:r>
            <w:proofErr w:type="spellEnd"/>
            <w:r w:rsidRPr="002E7CF2">
              <w:rPr>
                <w:rFonts w:asciiTheme="majorHAnsi" w:hAnsiTheme="majorHAnsi" w:cs="Calibri" w:hint="cs"/>
                <w:b/>
                <w:bCs/>
                <w:color w:val="000000" w:themeColor="text1"/>
                <w:rtl/>
                <w:lang w:bidi="ar-IQ"/>
              </w:rPr>
              <w:t>‌ (</w:t>
            </w:r>
            <w:proofErr w:type="spellStart"/>
            <w:r w:rsidRPr="002E7CF2">
              <w:rPr>
                <w:rFonts w:asciiTheme="majorHAnsi" w:hAnsiTheme="majorHAnsi" w:cs="Calibri" w:hint="cs"/>
                <w:b/>
                <w:bCs/>
                <w:color w:val="000000" w:themeColor="text1"/>
                <w:rtl/>
                <w:lang w:bidi="ar-IQ"/>
              </w:rPr>
              <w:t>نوێخواز</w:t>
            </w:r>
            <w:proofErr w:type="spellEnd"/>
            <w:r w:rsidRPr="002E7CF2">
              <w:rPr>
                <w:rFonts w:asciiTheme="majorHAnsi" w:hAnsiTheme="majorHAnsi" w:cs="Calibri" w:hint="cs"/>
                <w:b/>
                <w:bCs/>
                <w:color w:val="000000" w:themeColor="text1"/>
                <w:rtl/>
                <w:lang w:bidi="ar-IQ"/>
              </w:rPr>
              <w:t>)</w:t>
            </w:r>
          </w:p>
        </w:tc>
      </w:tr>
      <w:tr w:rsidR="007E75DF" w:rsidRPr="00B31E27" w14:paraId="1B637881" w14:textId="77777777" w:rsidTr="00BE359F">
        <w:trPr>
          <w:trHeight w:val="348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3EFC" w14:textId="77777777" w:rsidR="007E75DF" w:rsidRPr="00B31E27" w:rsidRDefault="007E75DF" w:rsidP="007E75DF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عنوان الوحدة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1467" w14:textId="02F29397" w:rsidR="007E75DF" w:rsidRPr="00B31E27" w:rsidRDefault="007E75DF" w:rsidP="007E7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2E7CF2">
              <w:rPr>
                <w:rFonts w:asciiTheme="majorHAnsi" w:hAnsiTheme="majorHAnsi" w:cs="Calibri"/>
                <w:b/>
                <w:bCs/>
                <w:color w:val="000000" w:themeColor="text1"/>
                <w:rtl/>
                <w:lang w:bidi="ar-IQ"/>
              </w:rPr>
              <w:t>طرق التدريس المبتكرة</w:t>
            </w:r>
          </w:p>
        </w:tc>
      </w:tr>
      <w:tr w:rsidR="00FC3214" w:rsidRPr="00B31E27" w14:paraId="4277CE06" w14:textId="77777777" w:rsidTr="00B31E27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B279" w14:textId="34210CFC" w:rsidR="00FC3214" w:rsidRPr="00B31E27" w:rsidRDefault="00FC3214" w:rsidP="00FC3214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Type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9BFB" w14:textId="4882D75C" w:rsidR="00FC3214" w:rsidRPr="00B31E27" w:rsidRDefault="00FC3214" w:rsidP="00FC3214">
            <w:pPr>
              <w:spacing w:before="80" w:after="80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36578">
              <w:rPr>
                <w:rFonts w:asciiTheme="majorBidi" w:hAnsiTheme="majorBidi" w:cstheme="majorBidi"/>
                <w:color w:val="000000" w:themeColor="text1"/>
              </w:rPr>
              <w:t>Core</w:t>
            </w:r>
          </w:p>
        </w:tc>
        <w:tc>
          <w:tcPr>
            <w:tcW w:w="177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C5BA" w14:textId="3B8D0BEF" w:rsidR="00FC3214" w:rsidRPr="00B31E27" w:rsidRDefault="00FC3214" w:rsidP="00FC3214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Code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265E" w14:textId="2E630E45" w:rsidR="00FC3214" w:rsidRPr="009418F9" w:rsidRDefault="00FC3214" w:rsidP="00FC3214">
            <w:pPr>
              <w:jc w:val="center"/>
              <w:rPr>
                <w:rFonts w:asciiTheme="majorBidi" w:eastAsia="Jacques Francois Shadow" w:hAnsiTheme="majorBidi" w:cstheme="majorBidi"/>
                <w:b/>
                <w:bCs/>
              </w:rPr>
            </w:pPr>
            <w:r>
              <w:rPr>
                <w:rFonts w:asciiTheme="majorBidi" w:eastAsia="Jacques Francois Shadow" w:hAnsiTheme="majorBidi" w:cstheme="majorBidi"/>
                <w:b/>
                <w:bCs/>
              </w:rPr>
              <w:t xml:space="preserve">En </w:t>
            </w:r>
            <w:r w:rsidR="007E75DF">
              <w:rPr>
                <w:rFonts w:asciiTheme="majorBidi" w:eastAsia="Jacques Francois Shadow" w:hAnsiTheme="majorBidi" w:cstheme="majorBidi"/>
                <w:b/>
                <w:bCs/>
              </w:rPr>
              <w:t>303</w:t>
            </w:r>
          </w:p>
        </w:tc>
      </w:tr>
      <w:tr w:rsidR="007E75DF" w:rsidRPr="00B31E27" w14:paraId="1C725FFA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F683" w14:textId="4EFE03AA" w:rsidR="007E75DF" w:rsidRPr="00B31E27" w:rsidRDefault="007E75DF" w:rsidP="007E75DF">
            <w:pPr>
              <w:widowControl/>
              <w:tabs>
                <w:tab w:val="center" w:pos="1290"/>
                <w:tab w:val="right" w:pos="2580"/>
              </w:tabs>
              <w:spacing w:before="80" w:after="80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ab/>
              <w:t>ECTSs</w:t>
            </w:r>
            <w:r w:rsidRPr="00B31E27">
              <w:rPr>
                <w:rFonts w:asciiTheme="majorHAnsi" w:eastAsia="Cambria" w:hAnsiTheme="majorHAnsi" w:cstheme="majorHAnsi"/>
                <w:b/>
              </w:rPr>
              <w:tab/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0017" w14:textId="3E100464" w:rsidR="007E75DF" w:rsidRPr="00B31E27" w:rsidRDefault="007E75DF" w:rsidP="007E75DF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58432C">
              <w:rPr>
                <w:rFonts w:asciiTheme="majorHAnsi" w:eastAsia="Jacques Francois Shadow" w:hAnsiTheme="majorHAnsi" w:cstheme="majorHAnsi"/>
                <w:color w:val="000000" w:themeColor="text1"/>
              </w:rPr>
              <w:t>7</w:t>
            </w:r>
          </w:p>
        </w:tc>
      </w:tr>
      <w:tr w:rsidR="007E75DF" w:rsidRPr="00B31E27" w14:paraId="7DB963E3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E533" w14:textId="122B3C03" w:rsidR="007E75DF" w:rsidRPr="00B31E27" w:rsidRDefault="007E75DF" w:rsidP="007E75DF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Jacques Francois Shadow" w:hAnsiTheme="majorHAnsi" w:cstheme="majorHAnsi"/>
                <w:b/>
                <w:bCs/>
              </w:rPr>
              <w:t>Department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8509" w14:textId="0785582F" w:rsidR="007E75DF" w:rsidRPr="00B31E27" w:rsidRDefault="007E75DF" w:rsidP="007E75DF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58432C">
              <w:rPr>
                <w:rFonts w:asciiTheme="majorHAnsi" w:eastAsia="Jacques Francois Shadow" w:hAnsiTheme="majorHAnsi" w:cstheme="majorHAnsi"/>
                <w:color w:val="000000" w:themeColor="text1"/>
              </w:rPr>
              <w:t>English Language</w:t>
            </w:r>
          </w:p>
        </w:tc>
      </w:tr>
      <w:tr w:rsidR="007E75DF" w:rsidRPr="00B31E27" w14:paraId="664812D4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B9D1" w14:textId="28D8823F" w:rsidR="007E75DF" w:rsidRPr="00B31E27" w:rsidRDefault="007E75DF" w:rsidP="007E75DF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Department Code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3A8E" w14:textId="2194C41D" w:rsidR="007E75DF" w:rsidRPr="00B31E27" w:rsidRDefault="007E75DF" w:rsidP="007E75DF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58432C">
              <w:rPr>
                <w:rFonts w:asciiTheme="majorHAnsi" w:eastAsia="Jacques Francois Shadow" w:hAnsiTheme="majorHAnsi" w:cstheme="majorHAnsi"/>
                <w:color w:val="000000" w:themeColor="text1"/>
              </w:rPr>
              <w:t xml:space="preserve">En </w:t>
            </w:r>
          </w:p>
        </w:tc>
      </w:tr>
      <w:tr w:rsidR="007E75DF" w:rsidRPr="00B31E27" w14:paraId="21EE1CAD" w14:textId="77777777" w:rsidTr="00956238">
        <w:trPr>
          <w:trHeight w:val="294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4686" w14:textId="77777777" w:rsidR="007E75DF" w:rsidRPr="00B31E27" w:rsidRDefault="007E75DF" w:rsidP="007E75DF">
            <w:pPr>
              <w:widowControl/>
              <w:spacing w:before="80" w:after="80"/>
              <w:ind w:left="9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Website (CMW)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4597C" w14:textId="77777777" w:rsidR="007E75DF" w:rsidRDefault="007E75DF" w:rsidP="007E75DF">
            <w:pPr>
              <w:widowControl/>
              <w:spacing w:before="80" w:after="80"/>
              <w:jc w:val="center"/>
              <w:rPr>
                <w:rFonts w:eastAsia="Cambria"/>
                <w:color w:val="000000" w:themeColor="text1"/>
              </w:rPr>
            </w:pPr>
            <w:hyperlink r:id="rId7" w:history="1">
              <w:r w:rsidRPr="00892AB1">
                <w:rPr>
                  <w:rStyle w:val="Hyperlink"/>
                  <w:rFonts w:eastAsia="Cambria"/>
                </w:rPr>
                <w:t>https://lms.noble.edu.krd/getAClass.php?stg=2&amp;depCode=DEN&amp;courseCode=EN303&amp;lecModId=414</w:t>
              </w:r>
            </w:hyperlink>
          </w:p>
          <w:p w14:paraId="10297805" w14:textId="2972DA6A" w:rsidR="007E75DF" w:rsidRPr="00D13175" w:rsidRDefault="007E75DF" w:rsidP="007E75DF">
            <w:pPr>
              <w:widowControl/>
              <w:spacing w:before="80" w:after="80"/>
              <w:rPr>
                <w:rFonts w:asciiTheme="majorBidi" w:eastAsia="Cambria" w:hAnsiTheme="majorBidi" w:cstheme="majorBidi"/>
                <w:color w:val="999999"/>
                <w:sz w:val="22"/>
                <w:szCs w:val="22"/>
              </w:rPr>
            </w:pPr>
          </w:p>
        </w:tc>
      </w:tr>
      <w:tr w:rsidR="007E75DF" w:rsidRPr="00B31E27" w14:paraId="489FBB1B" w14:textId="77777777" w:rsidTr="00956238">
        <w:trPr>
          <w:trHeight w:val="465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EFEA" w14:textId="77777777" w:rsidR="007E75DF" w:rsidRPr="00B31E27" w:rsidRDefault="007E75DF" w:rsidP="007E75DF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Leader (ML)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C066" w14:textId="13DEA90F" w:rsidR="007E75DF" w:rsidRPr="00B31E27" w:rsidRDefault="007E75DF" w:rsidP="007E75DF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  <w:lang w:bidi="ar-IQ"/>
              </w:rPr>
            </w:pPr>
            <w:r w:rsidRPr="0058432C">
              <w:rPr>
                <w:rFonts w:asciiTheme="majorHAnsi" w:eastAsia="Jacques Francois Shadow" w:hAnsiTheme="majorHAnsi" w:cstheme="majorHAnsi"/>
                <w:color w:val="000000" w:themeColor="text1"/>
                <w:lang w:bidi="ar-IQ"/>
              </w:rPr>
              <w:t>Shewaz Mustafa Ismael</w:t>
            </w:r>
          </w:p>
        </w:tc>
      </w:tr>
      <w:tr w:rsidR="00FC3214" w:rsidRPr="00B31E27" w14:paraId="1204366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E189" w14:textId="1D19BEBD" w:rsidR="00FC3214" w:rsidRPr="00B31E27" w:rsidRDefault="00FC3214" w:rsidP="00FC3214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NTI - E - mail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1FBB" w14:textId="01F3FE3A" w:rsidR="00FC3214" w:rsidRPr="00B31E27" w:rsidRDefault="00FC3214" w:rsidP="00FC3214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DD0AC7">
              <w:t>Shewaz.mustafa@noble.edu.krd</w:t>
            </w:r>
          </w:p>
        </w:tc>
      </w:tr>
      <w:tr w:rsidR="00FC3214" w:rsidRPr="00B31E27" w14:paraId="1357795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F553" w14:textId="215A4429" w:rsidR="00FC3214" w:rsidRPr="00B31E27" w:rsidRDefault="00FC3214" w:rsidP="00FC3214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Acad.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5122" w14:textId="086C9C3E" w:rsidR="00FC3214" w:rsidRPr="00B31E27" w:rsidRDefault="00FC3214" w:rsidP="00FC3214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DD0AC7">
              <w:t>Assistant Lecturer/ Master of Arts</w:t>
            </w:r>
          </w:p>
        </w:tc>
      </w:tr>
      <w:tr w:rsidR="00FC3214" w:rsidRPr="00B31E27" w14:paraId="46DE47B7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B653" w14:textId="7F8992DB" w:rsidR="00FC3214" w:rsidRPr="00B31E27" w:rsidRDefault="00FC3214" w:rsidP="00FC3214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ORCID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29E3B" w14:textId="77777777" w:rsidR="00FC3214" w:rsidRDefault="00FC3214" w:rsidP="00FC3214">
            <w:pPr>
              <w:widowControl/>
              <w:spacing w:before="80" w:after="80"/>
              <w:jc w:val="center"/>
            </w:pPr>
            <w:hyperlink r:id="rId8" w:history="1">
              <w:r w:rsidRPr="004F7451">
                <w:rPr>
                  <w:rStyle w:val="Hyperlink"/>
                </w:rPr>
                <w:t>https://orcid.org/0000-0003-0588-1209</w:t>
              </w:r>
            </w:hyperlink>
          </w:p>
          <w:p w14:paraId="31DB587B" w14:textId="21A22B2F" w:rsidR="00FC3214" w:rsidRPr="00B31E27" w:rsidRDefault="00FC3214" w:rsidP="00FC3214">
            <w:pPr>
              <w:widowControl/>
              <w:spacing w:before="80" w:after="80"/>
              <w:rPr>
                <w:rFonts w:asciiTheme="majorHAnsi" w:eastAsia="Jacques Francois Shadow" w:hAnsiTheme="majorHAnsi" w:cstheme="majorHAnsi"/>
              </w:rPr>
            </w:pPr>
          </w:p>
        </w:tc>
      </w:tr>
      <w:tr w:rsidR="00FC3214" w:rsidRPr="00B31E27" w14:paraId="37ED3014" w14:textId="77777777" w:rsidTr="007C4D33">
        <w:trPr>
          <w:trHeight w:val="1293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41B0" w14:textId="70E1EA4A" w:rsidR="00FC3214" w:rsidRPr="00B31E27" w:rsidRDefault="00FC3214" w:rsidP="00FC3214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lastRenderedPageBreak/>
              <w:t>ML Google Scholar Acc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5F6E" w14:textId="465C79F5" w:rsidR="00FC3214" w:rsidRDefault="00FC3214" w:rsidP="00FC3214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hyperlink r:id="rId9" w:history="1">
              <w:r w:rsidRPr="00AD32A9">
                <w:rPr>
                  <w:rStyle w:val="Hyperlink"/>
                  <w:rFonts w:asciiTheme="majorHAnsi" w:eastAsia="Jacques Francois Shadow" w:hAnsiTheme="majorHAnsi" w:cstheme="majorHAnsi"/>
                </w:rPr>
                <w:t>https://scholar.google.com/citations?hl=en&amp;view_op=list_works&amp;gmla=AJ1KiT3sgqibY1DrQkqfnpFVpwmvB5nH5XDbNLcT5KIOb61DLcCdOLXTbigx7ATFAOAFGJ1DAMfW9sfxRYY3lw&amp;user=UM5CWCAAAAAJ</w:t>
              </w:r>
            </w:hyperlink>
          </w:p>
          <w:p w14:paraId="47CDA985" w14:textId="07CF9361" w:rsidR="00FC3214" w:rsidRPr="00B31E27" w:rsidRDefault="00FC3214" w:rsidP="00FC3214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</w:p>
        </w:tc>
      </w:tr>
    </w:tbl>
    <w:tbl>
      <w:tblPr>
        <w:tblStyle w:val="a0"/>
        <w:tblpPr w:leftFromText="180" w:rightFromText="180" w:vertAnchor="page" w:horzAnchor="margin" w:tblpXSpec="center" w:tblpY="3361"/>
        <w:tblW w:w="9776" w:type="dxa"/>
        <w:tblLayout w:type="fixed"/>
        <w:tblLook w:val="0000" w:firstRow="0" w:lastRow="0" w:firstColumn="0" w:lastColumn="0" w:noHBand="0" w:noVBand="0"/>
      </w:tblPr>
      <w:tblGrid>
        <w:gridCol w:w="1786"/>
        <w:gridCol w:w="7990"/>
      </w:tblGrid>
      <w:tr w:rsidR="0093055A" w:rsidRPr="00B31E27" w14:paraId="674F660D" w14:textId="77777777" w:rsidTr="00B13F6A">
        <w:trPr>
          <w:trHeight w:val="62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26DF" w14:textId="77777777" w:rsidR="0093055A" w:rsidRDefault="0093055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31E2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Relation with Other Modules</w:t>
            </w:r>
          </w:p>
          <w:p w14:paraId="62C98064" w14:textId="1C14D1D9" w:rsidR="00056314" w:rsidRPr="00056314" w:rsidRDefault="00056314" w:rsidP="00056314">
            <w:r>
              <w:t>(Please specify)</w:t>
            </w:r>
          </w:p>
        </w:tc>
      </w:tr>
      <w:tr w:rsidR="0093055A" w:rsidRPr="00B31E27" w14:paraId="244900BE" w14:textId="77777777" w:rsidTr="00B13F6A">
        <w:trPr>
          <w:trHeight w:val="13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E5E0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t>Pre-requisites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2EFA" w14:textId="7D088E2F" w:rsidR="0093055A" w:rsidRPr="007E75DF" w:rsidRDefault="007E75DF" w:rsidP="007E75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owKashida"/>
              <w:rPr>
                <w:rFonts w:asciiTheme="majorHAnsi" w:eastAsia="Cambria" w:hAnsiTheme="majorHAnsi" w:cstheme="majorHAnsi"/>
                <w:color w:val="000000" w:themeColor="text1"/>
              </w:rPr>
            </w:pPr>
            <w:r w:rsidRPr="0058432C">
              <w:rPr>
                <w:rFonts w:asciiTheme="majorHAnsi" w:eastAsia="Cambria" w:hAnsiTheme="majorHAnsi" w:cstheme="majorHAnsi"/>
                <w:color w:val="000000" w:themeColor="text1"/>
              </w:rPr>
              <w:t>In summary, innovative pedagogy can positively influence vocabulary, reading, writing, listening, pronunciation, academic debate, grammar, oral communication skills, and classroom management in language education by introducing new, engaging, and effective teaching methods.</w:t>
            </w:r>
          </w:p>
        </w:tc>
      </w:tr>
      <w:tr w:rsidR="0093055A" w:rsidRPr="00B31E27" w14:paraId="7A71DF33" w14:textId="77777777" w:rsidTr="00B13F6A">
        <w:trPr>
          <w:trHeight w:val="58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E3D49" w14:textId="77777777" w:rsidR="0093055A" w:rsidRPr="00B31E27" w:rsidRDefault="0093055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" w:name="_3znysh7" w:colFirst="0" w:colLast="0"/>
            <w:bookmarkEnd w:id="2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Aims, Learning Outcomes and Indicative Contents</w:t>
            </w:r>
          </w:p>
        </w:tc>
      </w:tr>
      <w:tr w:rsidR="00C36A3A" w:rsidRPr="00B31E27" w14:paraId="210CFC50" w14:textId="77777777" w:rsidTr="00B13F6A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A4E1" w14:textId="77777777" w:rsidR="00C36A3A" w:rsidRPr="00B31E27" w:rsidRDefault="00C36A3A" w:rsidP="00C470D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3" w:name="_2et92p0" w:colFirst="0" w:colLast="0"/>
            <w:bookmarkEnd w:id="3"/>
            <w:r w:rsidRPr="00B31E27">
              <w:rPr>
                <w:rFonts w:asciiTheme="majorHAnsi" w:hAnsiTheme="majorHAnsi" w:cstheme="majorHAnsi"/>
              </w:rPr>
              <w:t>Module Introductory Description</w:t>
            </w:r>
          </w:p>
          <w:p w14:paraId="179E4799" w14:textId="77777777" w:rsidR="00C36A3A" w:rsidRPr="00B31E27" w:rsidRDefault="00C36A3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F5DF" w14:textId="589D7D67" w:rsidR="00C36A3A" w:rsidRPr="00FC3214" w:rsidRDefault="007E75DF" w:rsidP="00F55F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I</w:t>
            </w:r>
            <w:r w:rsidRPr="0058432C">
              <w:rPr>
                <w:rFonts w:asciiTheme="majorBidi" w:hAnsiTheme="majorBidi" w:cstheme="majorBidi"/>
                <w:color w:val="000000" w:themeColor="text1"/>
              </w:rPr>
              <w:t>nnovative pedagogy aims at explaining modern teaching techniques, emphasizing student engagement, technology integration, and learner-centered approaches. This academic journey equips educators to transform traditional classrooms into dynamic, interactive learning spaces.</w:t>
            </w:r>
          </w:p>
        </w:tc>
      </w:tr>
      <w:tr w:rsidR="00C36A3A" w:rsidRPr="00B31E27" w14:paraId="68F0EDE9" w14:textId="77777777" w:rsidTr="00B13F6A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3D71" w14:textId="5B9F309B" w:rsidR="00C36A3A" w:rsidRPr="00B31E27" w:rsidRDefault="00C36A3A" w:rsidP="00C470D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4" w:name="_tyjcwt"/>
            <w:bookmarkEnd w:id="4"/>
            <w:r w:rsidRPr="00B31E27">
              <w:rPr>
                <w:rFonts w:asciiTheme="majorHAnsi" w:hAnsiTheme="majorHAnsi" w:cstheme="majorHAnsi"/>
              </w:rPr>
              <w:t>Module Aims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887A" w14:textId="77777777" w:rsidR="007E75DF" w:rsidRPr="0058432C" w:rsidRDefault="007E75DF" w:rsidP="007E75DF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58432C">
              <w:rPr>
                <w:rFonts w:asciiTheme="minorHAnsi" w:eastAsia="Cambria" w:hAnsiTheme="minorHAnsi" w:cstheme="minorHAnsi"/>
                <w:color w:val="000000" w:themeColor="text1"/>
              </w:rPr>
              <w:t>The module aims to:</w:t>
            </w:r>
          </w:p>
          <w:p w14:paraId="65E355B5" w14:textId="77777777" w:rsidR="007E75DF" w:rsidRPr="0058432C" w:rsidRDefault="007E75DF" w:rsidP="007E75DF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58432C">
              <w:rPr>
                <w:rFonts w:asciiTheme="minorHAnsi" w:eastAsia="Cambria" w:hAnsiTheme="minorHAnsi" w:cstheme="minorHAnsi"/>
                <w:color w:val="000000" w:themeColor="text1"/>
              </w:rPr>
              <w:t>1. Promote learner-centered teaching.</w:t>
            </w:r>
          </w:p>
          <w:p w14:paraId="5D5BF318" w14:textId="77777777" w:rsidR="007E75DF" w:rsidRPr="0058432C" w:rsidRDefault="007E75DF" w:rsidP="007E75DF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58432C">
              <w:rPr>
                <w:rFonts w:asciiTheme="minorHAnsi" w:eastAsia="Cambria" w:hAnsiTheme="minorHAnsi" w:cstheme="minorHAnsi"/>
                <w:color w:val="000000" w:themeColor="text1"/>
              </w:rPr>
              <w:t>2. Integrate technology effectively.</w:t>
            </w:r>
          </w:p>
          <w:p w14:paraId="2B89C09A" w14:textId="77777777" w:rsidR="007E75DF" w:rsidRPr="0058432C" w:rsidRDefault="007E75DF" w:rsidP="007E75DF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58432C">
              <w:rPr>
                <w:rFonts w:asciiTheme="minorHAnsi" w:eastAsia="Cambria" w:hAnsiTheme="minorHAnsi" w:cstheme="minorHAnsi"/>
                <w:color w:val="000000" w:themeColor="text1"/>
              </w:rPr>
              <w:t>3. Enhance active learning.</w:t>
            </w:r>
          </w:p>
          <w:p w14:paraId="5EAEA876" w14:textId="77777777" w:rsidR="007E75DF" w:rsidRPr="0058432C" w:rsidRDefault="007E75DF" w:rsidP="007E75DF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58432C">
              <w:rPr>
                <w:rFonts w:asciiTheme="minorHAnsi" w:eastAsia="Cambria" w:hAnsiTheme="minorHAnsi" w:cstheme="minorHAnsi"/>
                <w:color w:val="000000" w:themeColor="text1"/>
              </w:rPr>
              <w:t>4. Improve assessment and feedback.</w:t>
            </w:r>
          </w:p>
          <w:p w14:paraId="6D81B2DF" w14:textId="77777777" w:rsidR="007E75DF" w:rsidRPr="0058432C" w:rsidRDefault="007E75DF" w:rsidP="007E75DF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color w:val="000000" w:themeColor="text1"/>
              </w:rPr>
            </w:pPr>
            <w:r>
              <w:rPr>
                <w:rFonts w:asciiTheme="minorHAnsi" w:eastAsia="Cambria" w:hAnsiTheme="minorHAnsi" w:cstheme="minorHAnsi"/>
                <w:color w:val="000000" w:themeColor="text1"/>
              </w:rPr>
              <w:t>5</w:t>
            </w:r>
            <w:r w:rsidRPr="0058432C">
              <w:rPr>
                <w:rFonts w:asciiTheme="minorHAnsi" w:eastAsia="Cambria" w:hAnsiTheme="minorHAnsi" w:cstheme="minorHAnsi"/>
                <w:color w:val="000000" w:themeColor="text1"/>
              </w:rPr>
              <w:t>. Transform traditional teaching.</w:t>
            </w:r>
          </w:p>
          <w:p w14:paraId="2A99CA41" w14:textId="23B80675" w:rsidR="006C635B" w:rsidRPr="006C635B" w:rsidRDefault="007E75DF" w:rsidP="007E75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inorHAnsi" w:eastAsia="Cambria" w:hAnsiTheme="minorHAnsi" w:cstheme="minorHAnsi"/>
                <w:color w:val="000000" w:themeColor="text1"/>
              </w:rPr>
              <w:t>6</w:t>
            </w:r>
            <w:r w:rsidRPr="0058432C">
              <w:rPr>
                <w:rFonts w:asciiTheme="minorHAnsi" w:eastAsia="Cambria" w:hAnsiTheme="minorHAnsi" w:cstheme="minorHAnsi"/>
                <w:color w:val="000000" w:themeColor="text1"/>
              </w:rPr>
              <w:t>. Prepare educators for the future of education.</w:t>
            </w:r>
          </w:p>
        </w:tc>
      </w:tr>
      <w:tr w:rsidR="007E75DF" w:rsidRPr="00B31E27" w14:paraId="34787BB7" w14:textId="77777777" w:rsidTr="00B13F6A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FCBA" w14:textId="77777777" w:rsidR="007E75DF" w:rsidRPr="00B31E27" w:rsidRDefault="007E75DF" w:rsidP="007E75DF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5" w:name="_3dy6vkm" w:colFirst="0" w:colLast="0"/>
            <w:bookmarkEnd w:id="5"/>
            <w:r w:rsidRPr="00B31E27">
              <w:rPr>
                <w:rFonts w:asciiTheme="majorHAnsi" w:hAnsiTheme="majorHAnsi" w:cstheme="majorHAnsi"/>
              </w:rPr>
              <w:t xml:space="preserve">Module </w:t>
            </w:r>
            <w:r w:rsidRPr="00B31E27">
              <w:rPr>
                <w:rFonts w:asciiTheme="majorHAnsi" w:hAnsiTheme="majorHAnsi" w:cstheme="majorHAnsi"/>
              </w:rPr>
              <w:br/>
              <w:t>Learning Outcome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59CB" w14:textId="27F58B21" w:rsidR="007E75DF" w:rsidRPr="00902B22" w:rsidRDefault="007E75DF" w:rsidP="007E75DF">
            <w:pPr>
              <w:rPr>
                <w:rFonts w:asciiTheme="minorHAnsi" w:hAnsiTheme="minorHAnsi" w:cstheme="minorHAnsi"/>
              </w:rPr>
            </w:pPr>
            <w:r w:rsidRPr="005E1B08">
              <w:rPr>
                <w:rFonts w:asciiTheme="minorHAnsi" w:hAnsiTheme="minorHAnsi" w:cstheme="minorHAnsi"/>
                <w:color w:val="000000" w:themeColor="text1"/>
              </w:rPr>
              <w:t>The module aims to equip educators with skills in learner-centered teaching, technology integration, active learning, assessment, inclusive education, teaching transformation, and readiness for educational trends, ensuring they excel in innovative pedagogy and adapt to changing educational needs.</w:t>
            </w:r>
          </w:p>
        </w:tc>
      </w:tr>
      <w:tr w:rsidR="007E75DF" w:rsidRPr="00B31E27" w14:paraId="5D3E3FB1" w14:textId="77777777" w:rsidTr="00B13F6A">
        <w:trPr>
          <w:trHeight w:val="46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F373" w14:textId="77777777" w:rsidR="007E75DF" w:rsidRPr="00B31E27" w:rsidRDefault="007E75DF" w:rsidP="007E75DF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6" w:name="_4d34og8" w:colFirst="0" w:colLast="0"/>
            <w:bookmarkEnd w:id="6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Learning and Teaching Strategies</w:t>
            </w:r>
          </w:p>
        </w:tc>
      </w:tr>
      <w:tr w:rsidR="007E75DF" w:rsidRPr="00B31E27" w14:paraId="63549922" w14:textId="77777777" w:rsidTr="00B13F6A">
        <w:trPr>
          <w:trHeight w:val="410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5CFE" w14:textId="77777777" w:rsidR="007E75DF" w:rsidRPr="00B31E27" w:rsidRDefault="007E75DF" w:rsidP="007E75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76" w:lineRule="auto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lastRenderedPageBreak/>
              <w:t>Strategies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30A55" w14:textId="77777777" w:rsidR="007E75DF" w:rsidRPr="0085058B" w:rsidRDefault="007E75DF" w:rsidP="007E75DF">
            <w:pPr>
              <w:pStyle w:val="NormalWeb"/>
              <w:rPr>
                <w:rFonts w:asciiTheme="minorHAnsi" w:hAnsiTheme="minorHAnsi" w:cstheme="minorHAnsi"/>
                <w:color w:val="000000" w:themeColor="text1"/>
                <w:lang w:bidi="ar-IQ"/>
              </w:rPr>
            </w:pPr>
            <w:r w:rsidRPr="0085058B">
              <w:rPr>
                <w:rFonts w:asciiTheme="minorHAnsi" w:hAnsiTheme="minorHAnsi" w:cstheme="minorHAnsi"/>
                <w:color w:val="000000" w:themeColor="text1"/>
                <w:lang w:bidi="ar-IQ"/>
              </w:rPr>
              <w:t>1. Flipped Classroom: In this approach, traditional classroom activities and homework are reversed. Students learn content at home through videos or readings, and then class time is used for discussions and application of knowledge.</w:t>
            </w:r>
          </w:p>
          <w:p w14:paraId="3D806021" w14:textId="77777777" w:rsidR="007E75DF" w:rsidRPr="0085058B" w:rsidRDefault="007E75DF" w:rsidP="007E75DF">
            <w:pPr>
              <w:pStyle w:val="NormalWeb"/>
              <w:rPr>
                <w:rFonts w:asciiTheme="minorHAnsi" w:hAnsiTheme="minorHAnsi" w:cstheme="minorHAnsi"/>
                <w:color w:val="000000" w:themeColor="text1"/>
                <w:lang w:bidi="ar-IQ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bidi="ar-IQ"/>
              </w:rPr>
              <w:t>2</w:t>
            </w:r>
            <w:r w:rsidRPr="0085058B">
              <w:rPr>
                <w:rFonts w:asciiTheme="minorHAnsi" w:hAnsiTheme="minorHAnsi" w:cstheme="minorHAnsi"/>
                <w:color w:val="000000" w:themeColor="text1"/>
                <w:lang w:bidi="ar-IQ"/>
              </w:rPr>
              <w:t>. Project-Based Learning: Students work on real-world projects, allowing them to apply what they've learned in a practical context. This fosters problem-solving and critical thinking skills.</w:t>
            </w:r>
          </w:p>
          <w:p w14:paraId="00F4B87F" w14:textId="77777777" w:rsidR="007E75DF" w:rsidRPr="0085058B" w:rsidRDefault="007E75DF" w:rsidP="007E75DF">
            <w:pPr>
              <w:pStyle w:val="NormalWeb"/>
              <w:rPr>
                <w:rFonts w:asciiTheme="minorHAnsi" w:hAnsiTheme="minorHAnsi" w:cstheme="minorHAnsi"/>
                <w:color w:val="000000" w:themeColor="text1"/>
                <w:lang w:bidi="ar-IQ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bidi="ar-IQ"/>
              </w:rPr>
              <w:t>3</w:t>
            </w:r>
            <w:r w:rsidRPr="0085058B">
              <w:rPr>
                <w:rFonts w:asciiTheme="minorHAnsi" w:hAnsiTheme="minorHAnsi" w:cstheme="minorHAnsi"/>
                <w:color w:val="000000" w:themeColor="text1"/>
                <w:lang w:bidi="ar-IQ"/>
              </w:rPr>
              <w:t>. Peer Teaching</w:t>
            </w:r>
            <w:r>
              <w:rPr>
                <w:rFonts w:asciiTheme="minorHAnsi" w:hAnsiTheme="minorHAnsi" w:cstheme="minorHAnsi"/>
                <w:color w:val="000000" w:themeColor="text1"/>
                <w:lang w:bidi="ar-IQ"/>
              </w:rPr>
              <w:t xml:space="preserve"> and group teaching.</w:t>
            </w:r>
          </w:p>
          <w:p w14:paraId="0BBCC169" w14:textId="47567FD5" w:rsidR="007E75DF" w:rsidRPr="000D0413" w:rsidRDefault="007E75DF" w:rsidP="007E75DF">
            <w:pPr>
              <w:pStyle w:val="NormalWeb"/>
              <w:spacing w:before="0" w:beforeAutospacing="0" w:after="0" w:afterAutospacing="0" w:line="360" w:lineRule="auto"/>
              <w:rPr>
                <w:rFonts w:asciiTheme="majorHAnsi" w:hAnsiTheme="majorHAnsi" w:cstheme="majorHAnsi"/>
                <w:lang w:bidi="ar-IQ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bidi="ar-IQ"/>
              </w:rPr>
              <w:t>4. Practical Application.</w:t>
            </w:r>
          </w:p>
        </w:tc>
      </w:tr>
    </w:tbl>
    <w:p w14:paraId="02B6E286" w14:textId="77777777" w:rsidR="002B3C0D" w:rsidRPr="00B31E27" w:rsidRDefault="002B3C0D" w:rsidP="00F7397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956238" w:rsidRPr="00B31E27" w14:paraId="321093FA" w14:textId="77777777" w:rsidTr="00B13F6A">
        <w:tc>
          <w:tcPr>
            <w:tcW w:w="9923" w:type="dxa"/>
            <w:shd w:val="clear" w:color="auto" w:fill="002060"/>
          </w:tcPr>
          <w:p w14:paraId="493C86EA" w14:textId="21059E74" w:rsidR="00956238" w:rsidRPr="00B31E27" w:rsidRDefault="00B31E27" w:rsidP="00956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Required texts and References</w:t>
            </w:r>
          </w:p>
        </w:tc>
      </w:tr>
      <w:tr w:rsidR="007E75DF" w:rsidRPr="00B31E27" w14:paraId="5E29B7DF" w14:textId="77777777" w:rsidTr="00B13F6A">
        <w:tc>
          <w:tcPr>
            <w:tcW w:w="9923" w:type="dxa"/>
          </w:tcPr>
          <w:p w14:paraId="5903E06A" w14:textId="77777777" w:rsidR="007E75DF" w:rsidRDefault="007E75DF" w:rsidP="007E75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inorHAnsi" w:eastAsia="Cambria" w:hAnsiTheme="minorHAnsi" w:cstheme="minorHAnsi"/>
                <w:color w:val="000000" w:themeColor="text1"/>
              </w:rPr>
            </w:pPr>
            <w:r w:rsidRPr="00874E11">
              <w:rPr>
                <w:rFonts w:asciiTheme="minorHAnsi" w:eastAsia="Cambria" w:hAnsiTheme="minorHAnsi" w:cstheme="minorHAnsi"/>
                <w:color w:val="000000" w:themeColor="text1"/>
              </w:rPr>
              <w:t>Johnson, M. L., &amp; Anderson, S. R. (2020). "The Art of Teaching: Innovative Pedagogical Approaches for Educators."</w:t>
            </w:r>
          </w:p>
          <w:p w14:paraId="186462A9" w14:textId="04C53AB2" w:rsidR="007E75DF" w:rsidRPr="00902B22" w:rsidRDefault="007E75DF" w:rsidP="007E75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0"/>
              </w:tabs>
              <w:spacing w:after="200" w:line="276" w:lineRule="auto"/>
              <w:rPr>
                <w:rFonts w:asciiTheme="minorHAnsi" w:eastAsia="Cambria" w:hAnsiTheme="minorHAnsi" w:cstheme="minorHAnsi"/>
              </w:rPr>
            </w:pPr>
            <w:r w:rsidRPr="00874E11">
              <w:rPr>
                <w:rFonts w:asciiTheme="minorHAnsi" w:eastAsia="Cambria" w:hAnsiTheme="minorHAnsi" w:cstheme="minorHAnsi"/>
                <w:color w:val="000000" w:themeColor="text1"/>
              </w:rPr>
              <w:t>Jackson, L. M., &amp; Taylor, R. S. (2021). "Innovative Pedagogy in the Digital Age: Strategies for Engaging Learners." Journal of Educational Technology, 45(3), 214-230.</w:t>
            </w:r>
          </w:p>
        </w:tc>
      </w:tr>
    </w:tbl>
    <w:p w14:paraId="2836CC5E" w14:textId="77777777" w:rsidR="00A17794" w:rsidRPr="00B31E27" w:rsidRDefault="00A17794" w:rsidP="00A1779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eastAsia="Cambria" w:hAnsiTheme="majorHAnsi" w:cstheme="majorHAnsi"/>
          <w:b/>
          <w:color w:val="000000"/>
        </w:rPr>
      </w:pPr>
    </w:p>
    <w:tbl>
      <w:tblPr>
        <w:tblStyle w:val="a1"/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334"/>
        <w:gridCol w:w="5589"/>
      </w:tblGrid>
      <w:tr w:rsidR="001B5146" w:rsidRPr="00B31E27" w14:paraId="2F177AF3" w14:textId="77777777" w:rsidTr="00B13F6A">
        <w:trPr>
          <w:trHeight w:val="44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6C6D" w14:textId="77777777" w:rsidR="001B5146" w:rsidRPr="00B31E27" w:rsidRDefault="00A5282F" w:rsidP="001A4CCD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7" w:name="_1fob9te" w:colFirst="0" w:colLast="0"/>
            <w:bookmarkStart w:id="8" w:name="_2s8eyo1" w:colFirst="0" w:colLast="0"/>
            <w:bookmarkEnd w:id="7"/>
            <w:bookmarkEnd w:id="8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Delivery</w:t>
            </w:r>
          </w:p>
        </w:tc>
      </w:tr>
      <w:tr w:rsidR="00C73639" w:rsidRPr="00B31E27" w14:paraId="0596AEC4" w14:textId="77777777" w:rsidTr="00B13F6A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372E" w14:textId="0DA87935" w:rsidR="00C73639" w:rsidRPr="00B31E27" w:rsidRDefault="00C73639" w:rsidP="001A4C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Total workload</w:t>
            </w:r>
            <w:r w:rsidR="00056314">
              <w:rPr>
                <w:rFonts w:asciiTheme="majorHAnsi" w:hAnsiTheme="majorHAnsi" w:cstheme="majorHAnsi"/>
                <w:b/>
                <w:bCs/>
              </w:rPr>
              <w:t xml:space="preserve"> Per </w:t>
            </w:r>
            <w:r w:rsidR="000D0413">
              <w:rPr>
                <w:rFonts w:asciiTheme="majorHAnsi" w:hAnsiTheme="majorHAnsi" w:cstheme="majorHAnsi"/>
                <w:b/>
                <w:bCs/>
              </w:rPr>
              <w:t>term</w:t>
            </w:r>
          </w:p>
        </w:tc>
      </w:tr>
      <w:tr w:rsidR="00DF7806" w:rsidRPr="00B31E27" w14:paraId="635EE628" w14:textId="77777777" w:rsidTr="00B13F6A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6" w14:textId="2C349A8F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 xml:space="preserve">Contact Theoretical Hours – Per </w:t>
            </w:r>
            <w:r w:rsidR="00056314">
              <w:rPr>
                <w:rFonts w:asciiTheme="majorHAnsi" w:hAnsiTheme="majorHAnsi" w:cstheme="majorHAnsi"/>
                <w:b/>
                <w:bCs/>
              </w:rPr>
              <w:t>term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C554" w14:textId="73520978" w:rsidR="00DF7806" w:rsidRPr="00B31E27" w:rsidRDefault="007E75DF" w:rsidP="00EA57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color w:val="000000"/>
              </w:rPr>
            </w:pPr>
            <w:r>
              <w:rPr>
                <w:rFonts w:asciiTheme="majorHAnsi" w:eastAsia="Cambria" w:hAnsiTheme="majorHAnsi" w:cstheme="majorHAnsi"/>
                <w:color w:val="000000"/>
              </w:rPr>
              <w:t>15</w:t>
            </w:r>
          </w:p>
        </w:tc>
      </w:tr>
      <w:tr w:rsidR="00DF7806" w:rsidRPr="00B31E27" w14:paraId="541C8EED" w14:textId="77777777" w:rsidTr="00B13F6A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6C2D" w14:textId="570B990D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 xml:space="preserve">Contact Practical Hours – Per </w:t>
            </w:r>
            <w:r w:rsidR="00056314">
              <w:rPr>
                <w:rFonts w:asciiTheme="majorHAnsi" w:hAnsiTheme="majorHAnsi" w:cstheme="majorHAnsi"/>
                <w:b/>
                <w:bCs/>
              </w:rPr>
              <w:t>term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E232" w14:textId="6FF14860" w:rsidR="00DF7806" w:rsidRPr="00B31E27" w:rsidRDefault="007E75DF" w:rsidP="00EA572F">
            <w:pPr>
              <w:widowControl/>
              <w:spacing w:line="276" w:lineRule="auto"/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174</w:t>
            </w:r>
          </w:p>
        </w:tc>
      </w:tr>
    </w:tbl>
    <w:p w14:paraId="789F94E8" w14:textId="77777777" w:rsidR="00DF606E" w:rsidRDefault="00DF606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tbl>
      <w:tblPr>
        <w:tblW w:w="990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813"/>
        <w:gridCol w:w="1777"/>
        <w:gridCol w:w="2430"/>
        <w:gridCol w:w="2880"/>
      </w:tblGrid>
      <w:tr w:rsidR="008D71B7" w:rsidRPr="0058432C" w14:paraId="6BF77376" w14:textId="77777777" w:rsidTr="005170FA"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5CE845E6" w14:textId="77777777" w:rsidR="008D71B7" w:rsidRPr="0058432C" w:rsidRDefault="008D71B7" w:rsidP="00872AB9">
            <w:pPr>
              <w:pStyle w:val="Heading3"/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bookmarkStart w:id="9" w:name="_17dp8vu" w:colFirst="0" w:colLast="0"/>
            <w:bookmarkStart w:id="10" w:name="_3rdcrjn" w:colFirst="0" w:colLast="0"/>
            <w:bookmarkEnd w:id="9"/>
            <w:bookmarkEnd w:id="10"/>
            <w:r w:rsidRPr="0058432C">
              <w:rPr>
                <w:rFonts w:asciiTheme="minorHAnsi" w:hAnsiTheme="minorHAnsi" w:cstheme="minorHAnsi"/>
                <w:bCs/>
                <w:color w:val="000000" w:themeColor="text1"/>
              </w:rPr>
              <w:t>Module Assessment</w:t>
            </w:r>
          </w:p>
          <w:p w14:paraId="55CE71FA" w14:textId="77777777" w:rsidR="008D71B7" w:rsidRPr="0058432C" w:rsidRDefault="008D71B7" w:rsidP="00872AB9">
            <w:pPr>
              <w:rPr>
                <w:color w:val="000000" w:themeColor="text1"/>
              </w:rPr>
            </w:pPr>
            <w:r w:rsidRPr="0058432C">
              <w:rPr>
                <w:color w:val="000000" w:themeColor="text1"/>
              </w:rPr>
              <w:t>The following activities or any other activities that match the Bologna process can be performed</w:t>
            </w:r>
          </w:p>
        </w:tc>
      </w:tr>
      <w:tr w:rsidR="008D71B7" w:rsidRPr="0058432C" w14:paraId="5B8E2470" w14:textId="77777777" w:rsidTr="005170FA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156870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/>
                <w:color w:val="000000" w:themeColor="text1"/>
              </w:rPr>
            </w:pPr>
            <w:r w:rsidRPr="0058432C">
              <w:rPr>
                <w:rFonts w:eastAsia="Cambria" w:cstheme="minorHAnsi"/>
                <w:b/>
                <w:color w:val="000000" w:themeColor="text1"/>
              </w:rPr>
              <w:t>Module Activities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5439D3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/>
                <w:color w:val="000000" w:themeColor="text1"/>
              </w:rPr>
            </w:pPr>
            <w:r w:rsidRPr="0058432C">
              <w:rPr>
                <w:rFonts w:eastAsia="Cambria" w:cstheme="minorHAnsi"/>
                <w:b/>
                <w:color w:val="000000" w:themeColor="text1"/>
              </w:rPr>
              <w:t>Time /Number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3B22C8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/>
                <w:color w:val="000000" w:themeColor="text1"/>
              </w:rPr>
            </w:pPr>
            <w:r w:rsidRPr="0058432C">
              <w:rPr>
                <w:rFonts w:eastAsia="Cambria" w:cstheme="minorHAnsi"/>
                <w:b/>
                <w:color w:val="000000" w:themeColor="text1"/>
              </w:rPr>
              <w:t>Weight (Marks)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B1FEF1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/>
                <w:color w:val="000000" w:themeColor="text1"/>
              </w:rPr>
            </w:pPr>
            <w:r w:rsidRPr="0058432C">
              <w:rPr>
                <w:rFonts w:eastAsia="Cambria" w:cstheme="minorHAnsi"/>
                <w:b/>
                <w:color w:val="000000" w:themeColor="text1"/>
              </w:rPr>
              <w:t>Week Due</w:t>
            </w:r>
          </w:p>
        </w:tc>
      </w:tr>
      <w:tr w:rsidR="008D71B7" w:rsidRPr="0058432C" w14:paraId="061332BE" w14:textId="77777777" w:rsidTr="005170FA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18C210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 w:rsidRPr="0058432C">
              <w:rPr>
                <w:rFonts w:eastAsia="Cambria" w:cstheme="minorHAnsi"/>
                <w:bCs/>
                <w:color w:val="000000" w:themeColor="text1"/>
              </w:rPr>
              <w:t xml:space="preserve">Contact hours – </w:t>
            </w:r>
            <w:r>
              <w:rPr>
                <w:rFonts w:eastAsia="Cambria" w:cstheme="minorHAnsi"/>
                <w:bCs/>
                <w:color w:val="000000" w:themeColor="text1"/>
              </w:rPr>
              <w:t xml:space="preserve">Attendance &amp; </w:t>
            </w:r>
            <w:r w:rsidRPr="0058432C">
              <w:rPr>
                <w:rFonts w:eastAsia="Cambria" w:cstheme="minorHAnsi"/>
                <w:bCs/>
                <w:color w:val="000000" w:themeColor="text1"/>
              </w:rPr>
              <w:lastRenderedPageBreak/>
              <w:t>Participation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D9D6CD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 w:rsidRPr="0058432C">
              <w:rPr>
                <w:rFonts w:eastAsia="Cambria" w:cstheme="minorHAnsi"/>
                <w:color w:val="000000" w:themeColor="text1"/>
              </w:rPr>
              <w:lastRenderedPageBreak/>
              <w:t>Daily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23B08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 w:rsidRPr="0058432C">
              <w:rPr>
                <w:rFonts w:eastAsia="Cambria" w:cstheme="minorHAnsi"/>
                <w:bCs/>
                <w:color w:val="000000" w:themeColor="text1"/>
              </w:rPr>
              <w:t>5%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8377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color w:val="000000" w:themeColor="text1"/>
              </w:rPr>
            </w:pPr>
            <w:r w:rsidRPr="0058432C">
              <w:rPr>
                <w:rFonts w:eastAsia="Cambria" w:cstheme="minorHAnsi"/>
                <w:color w:val="000000" w:themeColor="text1"/>
              </w:rPr>
              <w:t xml:space="preserve">Weekly </w:t>
            </w:r>
          </w:p>
        </w:tc>
      </w:tr>
      <w:tr w:rsidR="008D71B7" w:rsidRPr="0058432C" w14:paraId="5FD59DCE" w14:textId="77777777" w:rsidTr="005170FA">
        <w:trPr>
          <w:trHeight w:val="332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8E5394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>
              <w:rPr>
                <w:rFonts w:eastAsia="Cambria" w:cstheme="minorHAnsi"/>
                <w:bCs/>
                <w:color w:val="000000" w:themeColor="text1"/>
              </w:rPr>
              <w:t>Quiz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92337" w14:textId="10CF9DCD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>
              <w:rPr>
                <w:rFonts w:eastAsia="Cambria" w:cstheme="minorHAnsi"/>
                <w:bCs/>
                <w:color w:val="000000" w:themeColor="text1"/>
              </w:rPr>
              <w:t>Twice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38D5A3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 w:rsidRPr="0058432C">
              <w:rPr>
                <w:rFonts w:eastAsia="Cambria" w:cstheme="minorHAnsi"/>
                <w:bCs/>
                <w:color w:val="000000" w:themeColor="text1"/>
              </w:rPr>
              <w:t>5%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B432" w14:textId="1D47B9E8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color w:val="000000" w:themeColor="text1"/>
              </w:rPr>
            </w:pPr>
            <w:r>
              <w:rPr>
                <w:rFonts w:eastAsia="Cambria" w:cstheme="minorHAnsi"/>
                <w:color w:val="000000" w:themeColor="text1"/>
              </w:rPr>
              <w:t xml:space="preserve"> Week</w:t>
            </w:r>
            <w:r>
              <w:rPr>
                <w:rFonts w:eastAsia="Cambria" w:cs="Arial"/>
                <w:color w:val="000000" w:themeColor="text1"/>
              </w:rPr>
              <w:t xml:space="preserve"> </w:t>
            </w:r>
            <w:r>
              <w:rPr>
                <w:rFonts w:eastAsia="Cambria" w:cs="Arial"/>
                <w:color w:val="000000" w:themeColor="text1"/>
              </w:rPr>
              <w:t>4</w:t>
            </w:r>
            <w:r>
              <w:rPr>
                <w:rFonts w:eastAsia="Cambria" w:cs="Arial"/>
                <w:color w:val="000000" w:themeColor="text1"/>
              </w:rPr>
              <w:t xml:space="preserve"> &amp;</w:t>
            </w:r>
            <w:r>
              <w:rPr>
                <w:rFonts w:eastAsia="Cambria" w:cs="Arial"/>
                <w:color w:val="000000" w:themeColor="text1"/>
              </w:rPr>
              <w:t xml:space="preserve"> 10</w:t>
            </w:r>
            <w:r>
              <w:rPr>
                <w:rFonts w:eastAsia="Cambria" w:cstheme="minorHAnsi"/>
                <w:color w:val="000000" w:themeColor="text1"/>
              </w:rPr>
              <w:t xml:space="preserve"> </w:t>
            </w:r>
          </w:p>
        </w:tc>
      </w:tr>
      <w:tr w:rsidR="008D71B7" w:rsidRPr="0058432C" w14:paraId="1CFE6AA3" w14:textId="77777777" w:rsidTr="005170FA">
        <w:trPr>
          <w:trHeight w:val="5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113D828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>
              <w:rPr>
                <w:rFonts w:eastAsia="Cambria" w:cstheme="minorHAnsi"/>
                <w:bCs/>
                <w:color w:val="000000" w:themeColor="text1"/>
              </w:rPr>
              <w:t xml:space="preserve">Seminar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834BA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>
              <w:rPr>
                <w:rFonts w:eastAsia="Cambria" w:cstheme="minorHAnsi"/>
                <w:bCs/>
                <w:color w:val="000000" w:themeColor="text1"/>
              </w:rPr>
              <w:t>Once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B6DE7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 w:rsidRPr="0058432C">
              <w:rPr>
                <w:rFonts w:eastAsia="Cambria" w:cstheme="minorHAnsi"/>
                <w:bCs/>
                <w:color w:val="000000" w:themeColor="text1"/>
              </w:rPr>
              <w:t>5%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28D0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color w:val="000000" w:themeColor="text1"/>
              </w:rPr>
            </w:pPr>
            <w:r>
              <w:rPr>
                <w:rFonts w:eastAsia="Cambria" w:cstheme="minorHAnsi"/>
                <w:color w:val="000000" w:themeColor="text1"/>
              </w:rPr>
              <w:t>Week 5</w:t>
            </w:r>
          </w:p>
        </w:tc>
      </w:tr>
      <w:tr w:rsidR="008D71B7" w:rsidRPr="0058432C" w14:paraId="2E853CC6" w14:textId="77777777" w:rsidTr="005170FA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74DB618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>
              <w:rPr>
                <w:rFonts w:eastAsia="Cambria" w:cstheme="minorHAnsi"/>
                <w:bCs/>
                <w:color w:val="000000" w:themeColor="text1"/>
              </w:rPr>
              <w:t>Final Poster Preparation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FB07B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>
              <w:rPr>
                <w:rFonts w:eastAsia="Cambria" w:cstheme="minorHAnsi"/>
                <w:bCs/>
                <w:color w:val="000000" w:themeColor="text1"/>
              </w:rPr>
              <w:t>Once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21888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 w:rsidRPr="0058432C">
              <w:rPr>
                <w:rFonts w:eastAsia="Cambria" w:cstheme="minorHAnsi"/>
                <w:bCs/>
                <w:color w:val="000000" w:themeColor="text1"/>
              </w:rPr>
              <w:t>5%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D593" w14:textId="152C36D9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color w:val="000000" w:themeColor="text1"/>
              </w:rPr>
            </w:pPr>
            <w:r>
              <w:rPr>
                <w:rFonts w:eastAsia="Cambria" w:cstheme="minorHAnsi"/>
                <w:color w:val="000000" w:themeColor="text1"/>
              </w:rPr>
              <w:t xml:space="preserve">Week </w:t>
            </w:r>
            <w:r>
              <w:rPr>
                <w:rFonts w:eastAsia="Cambria" w:cstheme="minorHAnsi"/>
                <w:color w:val="000000" w:themeColor="text1"/>
              </w:rPr>
              <w:t>10</w:t>
            </w:r>
          </w:p>
        </w:tc>
      </w:tr>
      <w:tr w:rsidR="008D71B7" w:rsidRPr="0058432C" w14:paraId="6A5D9C2D" w14:textId="77777777" w:rsidTr="005170FA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8793FA3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>
              <w:rPr>
                <w:rFonts w:eastAsia="Cambria" w:cstheme="minorHAnsi"/>
                <w:bCs/>
                <w:color w:val="000000" w:themeColor="text1"/>
              </w:rPr>
              <w:t>Final Poster Presentation (in Group)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B2388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>
              <w:rPr>
                <w:rFonts w:eastAsia="Cambria" w:cstheme="minorHAnsi"/>
                <w:bCs/>
                <w:color w:val="000000" w:themeColor="text1"/>
              </w:rPr>
              <w:t>Once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F1802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 w:rsidRPr="0058432C">
              <w:rPr>
                <w:rFonts w:eastAsia="Cambria" w:cstheme="minorHAnsi"/>
                <w:bCs/>
                <w:color w:val="000000" w:themeColor="text1"/>
              </w:rPr>
              <w:t>5%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EB75" w14:textId="16F8B6B4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color w:val="000000" w:themeColor="text1"/>
              </w:rPr>
            </w:pPr>
            <w:r>
              <w:rPr>
                <w:rFonts w:eastAsia="Cambria" w:cstheme="minorHAnsi"/>
                <w:color w:val="000000" w:themeColor="text1"/>
              </w:rPr>
              <w:t xml:space="preserve">Week </w:t>
            </w:r>
            <w:r>
              <w:rPr>
                <w:rFonts w:eastAsia="Cambria" w:cstheme="minorHAnsi"/>
                <w:color w:val="000000" w:themeColor="text1"/>
              </w:rPr>
              <w:t>12</w:t>
            </w:r>
          </w:p>
        </w:tc>
      </w:tr>
      <w:tr w:rsidR="008D71B7" w:rsidRPr="0058432C" w14:paraId="2BD2F1E1" w14:textId="77777777" w:rsidTr="005170FA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43D5ECA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>
              <w:rPr>
                <w:rFonts w:eastAsia="Cambria" w:cstheme="minorHAnsi"/>
                <w:bCs/>
                <w:color w:val="000000" w:themeColor="text1"/>
              </w:rPr>
              <w:t>Homework or Students’ Creativity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A2932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>
              <w:rPr>
                <w:rFonts w:eastAsia="Cambria" w:cstheme="minorHAnsi"/>
                <w:bCs/>
                <w:color w:val="000000" w:themeColor="text1"/>
              </w:rPr>
              <w:t>Often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B5DBF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 w:rsidRPr="0058432C">
              <w:rPr>
                <w:rFonts w:eastAsia="Cambria" w:cstheme="minorHAnsi"/>
                <w:bCs/>
                <w:color w:val="000000" w:themeColor="text1"/>
              </w:rPr>
              <w:t>5%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4884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color w:val="000000" w:themeColor="text1"/>
              </w:rPr>
            </w:pPr>
            <w:r>
              <w:rPr>
                <w:rFonts w:eastAsia="Cambria" w:cstheme="minorHAnsi"/>
                <w:color w:val="000000" w:themeColor="text1"/>
              </w:rPr>
              <w:t>Weekly</w:t>
            </w:r>
          </w:p>
        </w:tc>
      </w:tr>
      <w:tr w:rsidR="008D71B7" w:rsidRPr="0058432C" w14:paraId="49A35B9F" w14:textId="77777777" w:rsidTr="005170FA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6961D61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 w:rsidRPr="0058432C">
              <w:rPr>
                <w:rFonts w:eastAsia="Cambria" w:cstheme="minorHAnsi"/>
                <w:bCs/>
                <w:color w:val="000000" w:themeColor="text1"/>
              </w:rPr>
              <w:t>Projects</w:t>
            </w:r>
            <w:r>
              <w:rPr>
                <w:rFonts w:eastAsia="Cambria" w:cstheme="minorHAnsi"/>
                <w:bCs/>
                <w:color w:val="000000" w:themeColor="text1"/>
              </w:rPr>
              <w:t xml:space="preserve"> and class group works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1E781" w14:textId="1A55ACBC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>
              <w:rPr>
                <w:rFonts w:eastAsia="Cambria" w:cstheme="minorHAnsi"/>
                <w:bCs/>
                <w:color w:val="000000" w:themeColor="text1"/>
              </w:rPr>
              <w:t>Often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4B34D3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 w:rsidRPr="0058432C">
              <w:rPr>
                <w:rFonts w:eastAsia="Cambria" w:cstheme="minorHAnsi"/>
                <w:bCs/>
                <w:color w:val="000000" w:themeColor="text1"/>
              </w:rPr>
              <w:t>5%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713F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color w:val="000000" w:themeColor="text1"/>
              </w:rPr>
            </w:pPr>
            <w:r>
              <w:rPr>
                <w:rFonts w:eastAsia="Cambria" w:cstheme="minorHAnsi"/>
                <w:color w:val="000000" w:themeColor="text1"/>
              </w:rPr>
              <w:t>In practical classes each week</w:t>
            </w:r>
          </w:p>
        </w:tc>
      </w:tr>
      <w:tr w:rsidR="008D71B7" w:rsidRPr="0058432C" w14:paraId="0D325B57" w14:textId="77777777" w:rsidTr="005170FA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AFEC585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>
              <w:rPr>
                <w:rFonts w:eastAsia="Cambria" w:cstheme="minorHAnsi"/>
                <w:bCs/>
                <w:color w:val="000000" w:themeColor="text1"/>
              </w:rPr>
              <w:t xml:space="preserve">Open Book Exam/ or Search Online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C423A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>
              <w:rPr>
                <w:rFonts w:eastAsia="Cambria" w:cstheme="minorHAnsi"/>
                <w:bCs/>
                <w:color w:val="000000" w:themeColor="text1"/>
              </w:rPr>
              <w:t>Once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58CC8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 w:rsidRPr="0058432C">
              <w:rPr>
                <w:rFonts w:eastAsia="Cambria" w:cstheme="minorHAnsi"/>
                <w:bCs/>
                <w:color w:val="000000" w:themeColor="text1"/>
              </w:rPr>
              <w:t>5%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82BD" w14:textId="3E666E28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color w:val="000000" w:themeColor="text1"/>
              </w:rPr>
            </w:pPr>
            <w:r>
              <w:rPr>
                <w:rFonts w:eastAsia="Cambria" w:cstheme="minorHAnsi"/>
                <w:color w:val="000000" w:themeColor="text1"/>
              </w:rPr>
              <w:t xml:space="preserve">Week </w:t>
            </w:r>
            <w:r w:rsidR="00D17C1B">
              <w:rPr>
                <w:rFonts w:eastAsia="Cambria" w:cstheme="minorHAnsi"/>
                <w:color w:val="000000" w:themeColor="text1"/>
              </w:rPr>
              <w:t>9</w:t>
            </w:r>
          </w:p>
        </w:tc>
      </w:tr>
      <w:tr w:rsidR="008D71B7" w:rsidRPr="0058432C" w14:paraId="1FC5E872" w14:textId="77777777" w:rsidTr="005170FA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FE6C171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 w:rsidRPr="0058432C">
              <w:rPr>
                <w:rFonts w:eastAsia="Cambria" w:cstheme="minorHAnsi"/>
                <w:bCs/>
                <w:color w:val="000000" w:themeColor="text1"/>
              </w:rPr>
              <w:t xml:space="preserve">Midterm Exam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97E5AB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>
              <w:rPr>
                <w:rFonts w:eastAsia="Cambria" w:cstheme="minorHAnsi"/>
                <w:bCs/>
                <w:color w:val="000000" w:themeColor="text1"/>
              </w:rPr>
              <w:t>Once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528DE4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 w:rsidRPr="0058432C">
              <w:rPr>
                <w:rFonts w:eastAsia="Cambria" w:cstheme="minorHAnsi"/>
                <w:bCs/>
                <w:color w:val="000000" w:themeColor="text1"/>
              </w:rPr>
              <w:t>20%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2337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color w:val="000000" w:themeColor="text1"/>
              </w:rPr>
            </w:pPr>
            <w:r>
              <w:rPr>
                <w:rFonts w:eastAsia="Cambria" w:cstheme="minorHAnsi"/>
                <w:color w:val="000000" w:themeColor="text1"/>
              </w:rPr>
              <w:t>Week 6</w:t>
            </w:r>
          </w:p>
        </w:tc>
      </w:tr>
      <w:tr w:rsidR="008D71B7" w:rsidRPr="0058432C" w14:paraId="28B8076C" w14:textId="77777777" w:rsidTr="005170FA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67333BC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 w:rsidRPr="0058432C">
              <w:rPr>
                <w:rFonts w:eastAsia="Cambria" w:cstheme="minorHAnsi"/>
                <w:bCs/>
                <w:color w:val="000000" w:themeColor="text1"/>
              </w:rPr>
              <w:t>Final Exam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94705E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77B0C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Cs/>
                <w:color w:val="000000" w:themeColor="text1"/>
              </w:rPr>
            </w:pPr>
            <w:r w:rsidRPr="0058432C">
              <w:rPr>
                <w:rFonts w:eastAsia="Cambria" w:cstheme="minorHAnsi"/>
                <w:bCs/>
                <w:color w:val="000000" w:themeColor="text1"/>
              </w:rPr>
              <w:t>40%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5E56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color w:val="000000" w:themeColor="text1"/>
              </w:rPr>
            </w:pPr>
            <w:r>
              <w:rPr>
                <w:rFonts w:eastAsia="Cambria" w:cstheme="minorHAnsi"/>
                <w:color w:val="000000" w:themeColor="text1"/>
              </w:rPr>
              <w:t>January 2024</w:t>
            </w:r>
          </w:p>
        </w:tc>
      </w:tr>
      <w:tr w:rsidR="008D71B7" w:rsidRPr="0058432C" w14:paraId="72825035" w14:textId="77777777" w:rsidTr="005170FA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7018F94" w14:textId="77777777" w:rsidR="008D71B7" w:rsidRDefault="008D71B7" w:rsidP="00872AB9">
            <w:pPr>
              <w:spacing w:line="276" w:lineRule="auto"/>
              <w:jc w:val="center"/>
              <w:rPr>
                <w:rFonts w:eastAsia="Cambria" w:cstheme="minorHAnsi"/>
                <w:b/>
                <w:color w:val="000000" w:themeColor="text1"/>
              </w:rPr>
            </w:pPr>
          </w:p>
          <w:p w14:paraId="51EDF655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b/>
                <w:color w:val="000000" w:themeColor="text1"/>
              </w:rPr>
            </w:pPr>
            <w:r w:rsidRPr="0058432C">
              <w:rPr>
                <w:rFonts w:eastAsia="Cambria" w:cstheme="minorHAnsi"/>
                <w:b/>
                <w:color w:val="000000" w:themeColor="text1"/>
              </w:rPr>
              <w:t>Total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0055A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AA2BCE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color w:val="000000" w:themeColor="text1"/>
              </w:rPr>
            </w:pPr>
            <w:r w:rsidRPr="0058432C">
              <w:rPr>
                <w:rFonts w:eastAsia="Cambria" w:cstheme="minorHAnsi"/>
                <w:color w:val="000000" w:themeColor="text1"/>
              </w:rPr>
              <w:t>100%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F5D11" w14:textId="77777777" w:rsidR="008D71B7" w:rsidRPr="0058432C" w:rsidRDefault="008D71B7" w:rsidP="00872AB9">
            <w:pPr>
              <w:spacing w:line="276" w:lineRule="auto"/>
              <w:jc w:val="center"/>
              <w:rPr>
                <w:rFonts w:eastAsia="Cambria" w:cstheme="minorHAnsi"/>
                <w:color w:val="000000" w:themeColor="text1"/>
              </w:rPr>
            </w:pPr>
          </w:p>
        </w:tc>
      </w:tr>
    </w:tbl>
    <w:p w14:paraId="2D5B714C" w14:textId="281645CE" w:rsidR="00F73974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7980B777" w14:textId="5A0B42F2" w:rsidR="00F73974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tbl>
      <w:tblPr>
        <w:tblStyle w:val="a4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"/>
        <w:gridCol w:w="8634"/>
      </w:tblGrid>
      <w:tr w:rsidR="001B5146" w:rsidRPr="00B31E27" w14:paraId="7C92AF63" w14:textId="77777777" w:rsidTr="00B13F6A">
        <w:trPr>
          <w:trHeight w:val="3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3A6AEF5" w14:textId="6A5B4E3C" w:rsidR="001B5146" w:rsidRPr="00B31E27" w:rsidRDefault="00A5282F" w:rsidP="001A4CC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bookmarkStart w:id="11" w:name="_26in1rg" w:colFirst="0" w:colLast="0"/>
            <w:bookmarkEnd w:id="11"/>
            <w:r w:rsidRPr="00B31E27">
              <w:rPr>
                <w:rFonts w:asciiTheme="majorHAnsi" w:hAnsiTheme="majorHAnsi" w:cstheme="majorHAnsi"/>
              </w:rPr>
              <w:t xml:space="preserve">Delivery Plan </w:t>
            </w:r>
            <w:r w:rsidR="00A218B6" w:rsidRPr="00B31E27">
              <w:rPr>
                <w:rFonts w:asciiTheme="majorHAnsi" w:hAnsiTheme="majorHAnsi" w:cstheme="majorHAnsi"/>
              </w:rPr>
              <w:t xml:space="preserve">(Designed </w:t>
            </w:r>
            <w:r w:rsidRPr="00B31E27">
              <w:rPr>
                <w:rFonts w:asciiTheme="majorHAnsi" w:hAnsiTheme="majorHAnsi" w:cstheme="majorHAnsi"/>
              </w:rPr>
              <w:t>Syllabus)</w:t>
            </w:r>
          </w:p>
        </w:tc>
      </w:tr>
      <w:tr w:rsidR="001B5146" w:rsidRPr="00B31E27" w14:paraId="6C20AE39" w14:textId="77777777" w:rsidTr="00B13F6A">
        <w:trPr>
          <w:trHeight w:val="1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5F669F" w14:textId="4BD532F5" w:rsidR="001B5146" w:rsidRPr="00B31E27" w:rsidRDefault="001B5146" w:rsidP="001A4CCD">
            <w:pPr>
              <w:pStyle w:val="NoSpacing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F0ACC4" w14:textId="116800D5" w:rsidR="001B5146" w:rsidRPr="00B31E27" w:rsidRDefault="00A218B6" w:rsidP="001A4CCD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B31E27">
              <w:rPr>
                <w:rFonts w:asciiTheme="majorHAnsi" w:hAnsiTheme="majorHAnsi" w:cstheme="majorHAnsi"/>
                <w:b/>
              </w:rPr>
              <w:t xml:space="preserve">Course Module </w:t>
            </w:r>
            <w:r w:rsidR="007C295E" w:rsidRPr="00B31E27">
              <w:rPr>
                <w:rFonts w:asciiTheme="majorHAnsi" w:hAnsiTheme="majorHAnsi" w:cstheme="majorHAnsi"/>
                <w:b/>
              </w:rPr>
              <w:t>Content</w:t>
            </w:r>
          </w:p>
        </w:tc>
      </w:tr>
      <w:tr w:rsidR="00644196" w:rsidRPr="00B31E27" w14:paraId="1034BA3D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C8A470" w14:textId="2E0ED127" w:rsidR="00644196" w:rsidRPr="00DF3F1E" w:rsidRDefault="00644196" w:rsidP="00644196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4219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 xml:space="preserve">Class 1 </w:t>
            </w:r>
          </w:p>
          <w:p w14:paraId="6C277459" w14:textId="77777777" w:rsidR="008D71B7" w:rsidRPr="003F62C8" w:rsidRDefault="008D71B7" w:rsidP="008D71B7">
            <w:pPr>
              <w:rPr>
                <w:rFonts w:asciiTheme="majorHAnsi" w:hAnsiTheme="majorHAnsi" w:cstheme="majorHAnsi"/>
              </w:rPr>
            </w:pPr>
            <w:r w:rsidRPr="003F62C8">
              <w:rPr>
                <w:rFonts w:asciiTheme="majorHAnsi" w:hAnsiTheme="majorHAnsi" w:cstheme="majorHAnsi"/>
              </w:rPr>
              <w:t>Introduction, Welcoming Day, and Expectations</w:t>
            </w:r>
          </w:p>
          <w:p w14:paraId="40A76E2C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 xml:space="preserve">- Course Objectives and Expectations </w:t>
            </w:r>
          </w:p>
          <w:p w14:paraId="723A60ED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 xml:space="preserve">- Class Rules and Policies </w:t>
            </w:r>
          </w:p>
          <w:p w14:paraId="44A56739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- Homework.</w:t>
            </w:r>
          </w:p>
          <w:p w14:paraId="1875CAC1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</w:p>
          <w:p w14:paraId="79F007CE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 xml:space="preserve">Class 2 </w:t>
            </w:r>
          </w:p>
          <w:p w14:paraId="086864CC" w14:textId="77777777" w:rsidR="008D71B7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*Checking students’ homework.</w:t>
            </w:r>
          </w:p>
          <w:p w14:paraId="27EF9C6F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 xml:space="preserve">- What’s Innovative Pedagogy </w:t>
            </w:r>
          </w:p>
          <w:p w14:paraId="2E511C40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3F62C8">
              <w:rPr>
                <w:rFonts w:asciiTheme="majorHAnsi" w:hAnsiTheme="majorHAnsi" w:cstheme="majorHAnsi"/>
              </w:rPr>
              <w:t>-Why Innovative Teaching?</w:t>
            </w:r>
          </w:p>
          <w:p w14:paraId="78592D88" w14:textId="78B5997D" w:rsidR="00644196" w:rsidRPr="000773B5" w:rsidRDefault="008D71B7" w:rsidP="008D71B7">
            <w:pPr>
              <w:widowControl/>
              <w:ind w:left="350"/>
              <w:rPr>
                <w:rFonts w:asciiTheme="minorHAnsi" w:hAnsiTheme="minorHAnsi" w:cstheme="minorHAnsi"/>
                <w:lang w:bidi="ar-IQ"/>
              </w:rPr>
            </w:pPr>
            <w:r w:rsidRPr="00B22BF2">
              <w:rPr>
                <w:rFonts w:asciiTheme="majorHAnsi" w:hAnsiTheme="majorHAnsi" w:cstheme="majorHAnsi"/>
              </w:rPr>
              <w:t>Homework</w:t>
            </w:r>
          </w:p>
        </w:tc>
      </w:tr>
      <w:tr w:rsidR="00644196" w:rsidRPr="00B31E27" w14:paraId="43A2036A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D96524" w14:textId="74DBCFDA" w:rsidR="00644196" w:rsidRPr="00DF3F1E" w:rsidRDefault="00644196" w:rsidP="00644196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2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B47D" w14:textId="77777777" w:rsidR="008D71B7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 xml:space="preserve">Class 1 </w:t>
            </w:r>
          </w:p>
          <w:p w14:paraId="07F1D8F5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Pr="00B22BF2">
              <w:rPr>
                <w:rFonts w:asciiTheme="majorHAnsi" w:hAnsiTheme="majorHAnsi" w:cstheme="majorHAnsi"/>
              </w:rPr>
              <w:t>Innovative Teaching and the Modern Teacher</w:t>
            </w:r>
          </w:p>
          <w:p w14:paraId="641CF5A9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lastRenderedPageBreak/>
              <w:t>Tutor-centered Model vs Learner-centered Approach</w:t>
            </w:r>
          </w:p>
          <w:p w14:paraId="4609393F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Learners in the Modern Classroom</w:t>
            </w:r>
          </w:p>
          <w:p w14:paraId="6AE61275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The Role of teachers in innovative pedagogy.</w:t>
            </w:r>
          </w:p>
          <w:p w14:paraId="175EF3EA" w14:textId="77777777" w:rsidR="008D71B7" w:rsidRDefault="008D71B7" w:rsidP="008D71B7">
            <w:pPr>
              <w:rPr>
                <w:rFonts w:asciiTheme="majorHAnsi" w:hAnsiTheme="majorHAnsi" w:cstheme="majorHAnsi"/>
              </w:rPr>
            </w:pPr>
          </w:p>
          <w:p w14:paraId="30C01094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 xml:space="preserve">Class 2 </w:t>
            </w:r>
          </w:p>
          <w:p w14:paraId="1C09EBA6" w14:textId="05F54D09" w:rsidR="00644196" w:rsidRPr="005170FA" w:rsidRDefault="008D71B7" w:rsidP="005170FA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Open ended questions for groups</w:t>
            </w:r>
          </w:p>
        </w:tc>
      </w:tr>
      <w:tr w:rsidR="008D71B7" w:rsidRPr="00B31E27" w14:paraId="0508C686" w14:textId="77777777" w:rsidTr="00B13F6A">
        <w:trPr>
          <w:trHeight w:val="25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69D79E" w14:textId="3B22255F" w:rsidR="008D71B7" w:rsidRPr="00DF3F1E" w:rsidRDefault="008D71B7" w:rsidP="008D71B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lastRenderedPageBreak/>
              <w:t>Week 3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5738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 xml:space="preserve">Class 1 </w:t>
            </w:r>
          </w:p>
          <w:p w14:paraId="6C45EC96" w14:textId="77777777" w:rsidR="008D71B7" w:rsidRDefault="008D71B7" w:rsidP="008D71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 active learning techniques commonly used in innovative pedagogy</w:t>
            </w:r>
          </w:p>
          <w:p w14:paraId="51923040" w14:textId="77777777" w:rsidR="008D71B7" w:rsidRDefault="008D71B7" w:rsidP="008D71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Group Discussion</w:t>
            </w:r>
          </w:p>
          <w:p w14:paraId="7051E788" w14:textId="77777777" w:rsidR="008D71B7" w:rsidRDefault="008D71B7" w:rsidP="008D71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Think, Pair, and Share</w:t>
            </w:r>
          </w:p>
          <w:p w14:paraId="112C35E9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(5 techniques)</w:t>
            </w:r>
          </w:p>
          <w:p w14:paraId="681CD587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</w:p>
          <w:p w14:paraId="35388A7D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 xml:space="preserve">Class 2 </w:t>
            </w:r>
          </w:p>
          <w:p w14:paraId="5525AD35" w14:textId="77777777" w:rsidR="008D71B7" w:rsidRDefault="008D71B7" w:rsidP="008D71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Peer Teaching</w:t>
            </w:r>
          </w:p>
          <w:p w14:paraId="2172B541" w14:textId="77777777" w:rsidR="008D71B7" w:rsidRDefault="008D71B7" w:rsidP="008D71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Quiz 1</w:t>
            </w:r>
          </w:p>
          <w:p w14:paraId="2C81A7A2" w14:textId="49CE2F31" w:rsidR="008D71B7" w:rsidRPr="005170FA" w:rsidRDefault="008D71B7" w:rsidP="005170FA">
            <w:pPr>
              <w:rPr>
                <w:rFonts w:asciiTheme="majorHAnsi" w:hAnsiTheme="majorHAnsi" w:cstheme="majorHAnsi"/>
              </w:rPr>
            </w:pPr>
            <w:r w:rsidRPr="000106BE">
              <w:rPr>
                <w:rFonts w:asciiTheme="majorHAnsi" w:hAnsiTheme="majorHAnsi" w:cstheme="majorHAnsi"/>
              </w:rPr>
              <w:t>Problem-Solving Activities</w:t>
            </w:r>
          </w:p>
        </w:tc>
      </w:tr>
      <w:tr w:rsidR="008D71B7" w:rsidRPr="00B31E27" w14:paraId="19CCE012" w14:textId="77777777" w:rsidTr="00B13F6A">
        <w:trPr>
          <w:trHeight w:val="28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B4BFE6" w14:textId="621AA100" w:rsidR="008D71B7" w:rsidRPr="00DF3F1E" w:rsidRDefault="008D71B7" w:rsidP="008D71B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4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D32B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Class 1</w:t>
            </w:r>
          </w:p>
          <w:p w14:paraId="397318D3" w14:textId="77777777" w:rsidR="008D71B7" w:rsidRDefault="008D71B7" w:rsidP="008D71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Case Studies</w:t>
            </w:r>
          </w:p>
          <w:p w14:paraId="0F8C2867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Role playing</w:t>
            </w:r>
          </w:p>
          <w:p w14:paraId="0EF6B16A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</w:p>
          <w:p w14:paraId="2900F99D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Class 2</w:t>
            </w:r>
          </w:p>
          <w:p w14:paraId="2574C82A" w14:textId="77777777" w:rsidR="008D71B7" w:rsidRDefault="008D71B7" w:rsidP="008D71B7">
            <w:pPr>
              <w:rPr>
                <w:rFonts w:asciiTheme="majorHAnsi" w:hAnsiTheme="majorHAnsi" w:cstheme="majorHAnsi"/>
              </w:rPr>
            </w:pPr>
            <w:r w:rsidRPr="000106BE">
              <w:rPr>
                <w:rFonts w:asciiTheme="majorHAnsi" w:hAnsiTheme="majorHAnsi" w:cstheme="majorHAnsi"/>
              </w:rPr>
              <w:t>Interactive Polling and Clicker Questions</w:t>
            </w:r>
          </w:p>
          <w:p w14:paraId="0C2FBBB8" w14:textId="77777777" w:rsidR="008D71B7" w:rsidRDefault="008D71B7" w:rsidP="008D71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Kahoot</w:t>
            </w:r>
          </w:p>
          <w:p w14:paraId="1E4127C3" w14:textId="77777777" w:rsidR="008D71B7" w:rsidRDefault="008D71B7" w:rsidP="008D71B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Mentimeter</w:t>
            </w:r>
            <w:proofErr w:type="spellEnd"/>
          </w:p>
          <w:p w14:paraId="7D329D63" w14:textId="2A5FF2BD" w:rsidR="008D71B7" w:rsidRPr="000773B5" w:rsidRDefault="008D71B7" w:rsidP="008D71B7">
            <w:pPr>
              <w:widowControl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ajorHAnsi" w:hAnsiTheme="majorHAnsi" w:cstheme="majorHAnsi"/>
              </w:rPr>
              <w:t xml:space="preserve">Quiz </w:t>
            </w:r>
            <w:r w:rsidR="005170FA">
              <w:rPr>
                <w:rFonts w:asciiTheme="majorHAnsi" w:hAnsiTheme="majorHAnsi" w:cstheme="majorHAnsi"/>
              </w:rPr>
              <w:t>1</w:t>
            </w:r>
          </w:p>
        </w:tc>
      </w:tr>
      <w:tr w:rsidR="008D71B7" w:rsidRPr="00B31E27" w14:paraId="6FD25BC3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BCC4D0" w14:textId="179BCE69" w:rsidR="008D71B7" w:rsidRPr="00DF3F1E" w:rsidRDefault="008D71B7" w:rsidP="008D71B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5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F074" w14:textId="77777777" w:rsidR="008D71B7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 xml:space="preserve">Class 1 </w:t>
            </w:r>
          </w:p>
          <w:p w14:paraId="11618575" w14:textId="77777777" w:rsidR="008D71B7" w:rsidRDefault="008D71B7" w:rsidP="008D71B7">
            <w:pPr>
              <w:rPr>
                <w:rFonts w:asciiTheme="majorHAnsi" w:hAnsiTheme="majorHAnsi" w:cstheme="majorHAnsi"/>
              </w:rPr>
            </w:pPr>
            <w:r w:rsidRPr="00122AA4">
              <w:rPr>
                <w:rFonts w:asciiTheme="majorHAnsi" w:hAnsiTheme="majorHAnsi" w:cstheme="majorHAnsi"/>
                <w:color w:val="000000" w:themeColor="text1"/>
                <w:lang w:bidi="ar-IQ"/>
              </w:rPr>
              <w:t>Good presentation vs bad presentation</w:t>
            </w:r>
          </w:p>
          <w:p w14:paraId="6549A1E2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</w:p>
          <w:p w14:paraId="54D446C6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Class 2</w:t>
            </w:r>
          </w:p>
          <w:p w14:paraId="5BD75B31" w14:textId="3AE44ED9" w:rsidR="008D71B7" w:rsidRPr="008D71B7" w:rsidRDefault="008D71B7" w:rsidP="008D71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Students’ Group Presentations</w:t>
            </w:r>
            <w:r w:rsidR="005170FA">
              <w:rPr>
                <w:rFonts w:asciiTheme="majorHAnsi" w:hAnsiTheme="majorHAnsi" w:cstheme="majorHAnsi"/>
              </w:rPr>
              <w:t xml:space="preserve"> (Seminar Activity)</w:t>
            </w:r>
          </w:p>
        </w:tc>
      </w:tr>
      <w:tr w:rsidR="008D71B7" w:rsidRPr="00B31E27" w14:paraId="3FB8A061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F07C0A" w14:textId="2C5D25B8" w:rsidR="008D71B7" w:rsidRPr="00DF3F1E" w:rsidRDefault="008D71B7" w:rsidP="008D71B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6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D473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Class 1</w:t>
            </w:r>
          </w:p>
          <w:p w14:paraId="675F090E" w14:textId="77777777" w:rsidR="008D71B7" w:rsidRPr="00600135" w:rsidRDefault="008D71B7" w:rsidP="008D71B7">
            <w:pPr>
              <w:rPr>
                <w:rFonts w:asciiTheme="majorHAnsi" w:hAnsiTheme="majorHAnsi" w:cstheme="majorHAnsi"/>
              </w:rPr>
            </w:pPr>
            <w:r w:rsidRPr="00600135">
              <w:rPr>
                <w:rFonts w:asciiTheme="majorHAnsi" w:hAnsiTheme="majorHAnsi" w:cstheme="majorHAnsi"/>
              </w:rPr>
              <w:t>Flipped Classroom Strategies</w:t>
            </w:r>
          </w:p>
          <w:p w14:paraId="4B8F6405" w14:textId="77777777" w:rsidR="008D71B7" w:rsidRDefault="008D71B7" w:rsidP="008D71B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Polleverywhere</w:t>
            </w:r>
            <w:proofErr w:type="spellEnd"/>
          </w:p>
          <w:p w14:paraId="56FCFF90" w14:textId="77777777" w:rsidR="008D71B7" w:rsidRDefault="008D71B7" w:rsidP="008D71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Socrative</w:t>
            </w:r>
          </w:p>
          <w:p w14:paraId="3581E618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</w:p>
          <w:p w14:paraId="5364EEE0" w14:textId="77777777" w:rsidR="008D71B7" w:rsidRPr="00B22BF2" w:rsidRDefault="008D71B7" w:rsidP="008D71B7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Class 2</w:t>
            </w:r>
          </w:p>
          <w:p w14:paraId="2CD342DB" w14:textId="622CDE24" w:rsidR="008D71B7" w:rsidRPr="000773B5" w:rsidRDefault="008D71B7" w:rsidP="008D71B7">
            <w:pPr>
              <w:widowControl/>
              <w:rPr>
                <w:rFonts w:asciiTheme="minorHAnsi" w:hAnsiTheme="minorHAnsi" w:cstheme="minorHAnsi"/>
                <w:lang w:bidi="ar-IQ"/>
              </w:rPr>
            </w:pPr>
            <w:r w:rsidRPr="003F62C8">
              <w:rPr>
                <w:rFonts w:asciiTheme="majorHAnsi" w:hAnsiTheme="majorHAnsi" w:cstheme="majorHAnsi"/>
                <w:b/>
                <w:bCs/>
              </w:rPr>
              <w:t>First Midterm Exam (</w:t>
            </w: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Pr="003F62C8">
              <w:rPr>
                <w:rFonts w:asciiTheme="majorHAnsi" w:hAnsiTheme="majorHAnsi" w:cstheme="majorHAnsi"/>
                <w:b/>
                <w:bCs/>
              </w:rPr>
              <w:t>-10-2023)</w:t>
            </w:r>
          </w:p>
        </w:tc>
      </w:tr>
      <w:tr w:rsidR="008D71B7" w:rsidRPr="00B31E27" w14:paraId="14192903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ED7465" w14:textId="11EE795E" w:rsidR="008D71B7" w:rsidRPr="00DF3F1E" w:rsidRDefault="008D71B7" w:rsidP="008D71B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lastRenderedPageBreak/>
              <w:t>Week 7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BBD2" w14:textId="77777777" w:rsidR="008D71B7" w:rsidRDefault="005170FA" w:rsidP="008D71B7">
            <w:pPr>
              <w:widowControl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Blended Learning</w:t>
            </w:r>
          </w:p>
          <w:p w14:paraId="469C06EE" w14:textId="77777777" w:rsidR="005170FA" w:rsidRDefault="005170FA" w:rsidP="008D71B7">
            <w:pPr>
              <w:widowControl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Blended Learning Models</w:t>
            </w:r>
          </w:p>
          <w:p w14:paraId="433C1713" w14:textId="77777777" w:rsidR="005170FA" w:rsidRDefault="005170FA" w:rsidP="008D71B7">
            <w:pPr>
              <w:widowControl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Advantages &amp; drawbacks of Blended Learning</w:t>
            </w:r>
          </w:p>
          <w:p w14:paraId="71DF1E6C" w14:textId="77777777" w:rsidR="005170FA" w:rsidRDefault="005170FA" w:rsidP="008D71B7">
            <w:pPr>
              <w:widowControl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Gamification in Education</w:t>
            </w:r>
          </w:p>
          <w:p w14:paraId="437C579A" w14:textId="77777777" w:rsidR="005170FA" w:rsidRDefault="005170FA" w:rsidP="008D71B7">
            <w:pPr>
              <w:widowControl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Some gamification tools</w:t>
            </w:r>
          </w:p>
          <w:p w14:paraId="38970149" w14:textId="20A262FA" w:rsidR="005170FA" w:rsidRPr="000773B5" w:rsidRDefault="005170FA" w:rsidP="008D71B7">
            <w:pPr>
              <w:widowControl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Advantages and disadvantages</w:t>
            </w:r>
          </w:p>
        </w:tc>
      </w:tr>
      <w:tr w:rsidR="008D71B7" w:rsidRPr="00B31E27" w14:paraId="6ACDC4DB" w14:textId="77777777" w:rsidTr="00B13F6A">
        <w:trPr>
          <w:trHeight w:val="28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470340" w14:textId="632DAC39" w:rsidR="008D71B7" w:rsidRPr="00DF3F1E" w:rsidRDefault="008D71B7" w:rsidP="008D71B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8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3E69" w14:textId="77777777" w:rsidR="005170FA" w:rsidRPr="00B22BF2" w:rsidRDefault="005170FA" w:rsidP="005170FA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Class 1</w:t>
            </w:r>
          </w:p>
          <w:p w14:paraId="719FF5EB" w14:textId="77777777" w:rsidR="005170FA" w:rsidRDefault="005170FA" w:rsidP="005170FA">
            <w:pPr>
              <w:rPr>
                <w:rFonts w:asciiTheme="majorHAnsi" w:hAnsiTheme="majorHAnsi" w:cstheme="majorHAnsi"/>
              </w:rPr>
            </w:pPr>
            <w:r w:rsidRPr="00600135">
              <w:rPr>
                <w:rFonts w:asciiTheme="majorHAnsi" w:hAnsiTheme="majorHAnsi" w:cstheme="majorHAnsi"/>
              </w:rPr>
              <w:t>Mind Mapping for Learning</w:t>
            </w:r>
          </w:p>
          <w:p w14:paraId="24E7D3AE" w14:textId="77777777" w:rsidR="005170FA" w:rsidRDefault="005170FA" w:rsidP="005170FA">
            <w:pPr>
              <w:rPr>
                <w:rFonts w:asciiTheme="majorHAnsi" w:hAnsiTheme="majorHAnsi" w:cstheme="majorHAnsi"/>
              </w:rPr>
            </w:pPr>
          </w:p>
          <w:p w14:paraId="20AA25EB" w14:textId="77777777" w:rsidR="005170FA" w:rsidRDefault="005170FA" w:rsidP="005170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Class 2</w:t>
            </w:r>
          </w:p>
          <w:p w14:paraId="535479B4" w14:textId="6CB07D92" w:rsidR="008D71B7" w:rsidRPr="00B31E27" w:rsidRDefault="005170FA" w:rsidP="005170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Open Book Exam</w:t>
            </w:r>
          </w:p>
        </w:tc>
      </w:tr>
      <w:tr w:rsidR="008D71B7" w:rsidRPr="00B31E27" w14:paraId="68DA0392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05F6EC" w14:textId="42E4EC87" w:rsidR="008D71B7" w:rsidRPr="00DF3F1E" w:rsidRDefault="008D71B7" w:rsidP="008D71B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9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662C" w14:textId="77777777" w:rsidR="005170FA" w:rsidRPr="00B22BF2" w:rsidRDefault="005170FA" w:rsidP="005170FA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Class 1</w:t>
            </w:r>
          </w:p>
          <w:p w14:paraId="0DD65C9C" w14:textId="77777777" w:rsidR="005170FA" w:rsidRPr="00B22BF2" w:rsidRDefault="005170FA" w:rsidP="005170FA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What is Project Based Learning</w:t>
            </w:r>
            <w:r>
              <w:rPr>
                <w:rFonts w:asciiTheme="majorHAnsi" w:hAnsiTheme="majorHAnsi" w:cstheme="majorHAnsi"/>
              </w:rPr>
              <w:t xml:space="preserve"> (search online)</w:t>
            </w:r>
          </w:p>
          <w:p w14:paraId="73AB901B" w14:textId="77777777" w:rsidR="005170FA" w:rsidRPr="00B22BF2" w:rsidRDefault="005170FA" w:rsidP="005170FA">
            <w:pPr>
              <w:widowControl/>
              <w:rPr>
                <w:rFonts w:asciiTheme="majorHAnsi" w:hAnsiTheme="majorHAnsi" w:cstheme="majorHAnsi"/>
                <w:color w:val="000000" w:themeColor="text1"/>
                <w:lang w:bidi="ar-IQ"/>
              </w:rPr>
            </w:pPr>
            <w:r w:rsidRPr="00B22BF2">
              <w:rPr>
                <w:rFonts w:asciiTheme="majorHAnsi" w:hAnsiTheme="majorHAnsi" w:cstheme="majorHAnsi"/>
                <w:color w:val="000000" w:themeColor="text1"/>
                <w:lang w:bidi="ar-IQ"/>
              </w:rPr>
              <w:t>The benefits of Project based Learning</w:t>
            </w:r>
          </w:p>
          <w:p w14:paraId="17C447EF" w14:textId="77777777" w:rsidR="005170FA" w:rsidRPr="00B22BF2" w:rsidRDefault="005170FA" w:rsidP="005170FA">
            <w:pPr>
              <w:widowControl/>
              <w:rPr>
                <w:rFonts w:asciiTheme="majorHAnsi" w:hAnsiTheme="majorHAnsi" w:cstheme="majorHAnsi"/>
                <w:color w:val="000000" w:themeColor="text1"/>
                <w:lang w:bidi="ar-IQ"/>
              </w:rPr>
            </w:pPr>
          </w:p>
          <w:p w14:paraId="6008537F" w14:textId="77777777" w:rsidR="005170FA" w:rsidRPr="00B22BF2" w:rsidRDefault="005170FA" w:rsidP="005170FA">
            <w:pPr>
              <w:widowControl/>
              <w:rPr>
                <w:rFonts w:asciiTheme="majorHAnsi" w:hAnsiTheme="majorHAnsi" w:cstheme="majorHAnsi"/>
                <w:color w:val="000000" w:themeColor="text1"/>
                <w:lang w:bidi="ar-IQ"/>
              </w:rPr>
            </w:pPr>
            <w:r w:rsidRPr="00B22BF2">
              <w:rPr>
                <w:rFonts w:asciiTheme="majorHAnsi" w:hAnsiTheme="majorHAnsi" w:cstheme="majorHAnsi"/>
                <w:color w:val="000000" w:themeColor="text1"/>
                <w:lang w:bidi="ar-IQ"/>
              </w:rPr>
              <w:t>Class 2</w:t>
            </w:r>
          </w:p>
          <w:p w14:paraId="6D9D190F" w14:textId="77777777" w:rsidR="008D71B7" w:rsidRDefault="005170FA" w:rsidP="005170FA">
            <w:pPr>
              <w:widowControl/>
              <w:rPr>
                <w:rFonts w:asciiTheme="majorHAnsi" w:hAnsiTheme="majorHAnsi" w:cstheme="majorHAnsi"/>
                <w:color w:val="000000" w:themeColor="text1"/>
                <w:lang w:bidi="ar-IQ"/>
              </w:rPr>
            </w:pPr>
            <w:r w:rsidRPr="00B22BF2">
              <w:rPr>
                <w:rFonts w:asciiTheme="majorHAnsi" w:hAnsiTheme="majorHAnsi" w:cstheme="majorHAnsi"/>
                <w:color w:val="000000" w:themeColor="text1"/>
                <w:lang w:bidi="ar-IQ"/>
              </w:rPr>
              <w:t>Application of some projects</w:t>
            </w:r>
          </w:p>
          <w:p w14:paraId="46DEB531" w14:textId="5727E2DB" w:rsidR="00D17C1B" w:rsidRPr="000773B5" w:rsidRDefault="00D17C1B" w:rsidP="005170FA">
            <w:pPr>
              <w:widowControl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bidi="ar-IQ"/>
              </w:rPr>
              <w:t xml:space="preserve">Open book exam </w:t>
            </w:r>
          </w:p>
        </w:tc>
      </w:tr>
      <w:tr w:rsidR="005170FA" w:rsidRPr="00B31E27" w14:paraId="3E89E6A1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C7F207" w14:textId="19DB1596" w:rsidR="005170FA" w:rsidRPr="00DF3F1E" w:rsidRDefault="005170FA" w:rsidP="005170FA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10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97FB" w14:textId="77777777" w:rsidR="005170FA" w:rsidRPr="00B22BF2" w:rsidRDefault="005170FA" w:rsidP="005170FA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Class 1</w:t>
            </w:r>
          </w:p>
          <w:p w14:paraId="3CA77218" w14:textId="77777777" w:rsidR="005170FA" w:rsidRPr="00B22BF2" w:rsidRDefault="005170FA" w:rsidP="005170FA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What is Experiential Learning</w:t>
            </w:r>
          </w:p>
          <w:p w14:paraId="7ED0CA7F" w14:textId="77777777" w:rsidR="005170FA" w:rsidRPr="00B22BF2" w:rsidRDefault="005170FA" w:rsidP="005170FA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 xml:space="preserve">Different kind of experiential learning </w:t>
            </w:r>
          </w:p>
          <w:p w14:paraId="2AF56ACA" w14:textId="77777777" w:rsidR="005170FA" w:rsidRPr="00B22BF2" w:rsidRDefault="005170FA" w:rsidP="005170FA">
            <w:pPr>
              <w:rPr>
                <w:rFonts w:asciiTheme="majorHAnsi" w:hAnsiTheme="majorHAnsi" w:cstheme="majorHAnsi"/>
              </w:rPr>
            </w:pPr>
          </w:p>
          <w:p w14:paraId="240E9C94" w14:textId="77777777" w:rsidR="005170FA" w:rsidRPr="00B22BF2" w:rsidRDefault="005170FA" w:rsidP="005170FA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Class 2</w:t>
            </w:r>
          </w:p>
          <w:p w14:paraId="5F99A165" w14:textId="77777777" w:rsidR="005170FA" w:rsidRPr="00B22BF2" w:rsidRDefault="005170FA" w:rsidP="005170FA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Practical exercise and activities</w:t>
            </w:r>
          </w:p>
          <w:p w14:paraId="279C9EEE" w14:textId="48106F21" w:rsidR="005170FA" w:rsidRPr="000773B5" w:rsidRDefault="005170FA" w:rsidP="005170FA">
            <w:pPr>
              <w:widowControl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Quiz 2</w:t>
            </w:r>
          </w:p>
        </w:tc>
      </w:tr>
      <w:tr w:rsidR="005170FA" w:rsidRPr="00B31E27" w14:paraId="4AF81C16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F88598F" w14:textId="4C4F7F2A" w:rsidR="005170FA" w:rsidRPr="005F2DA8" w:rsidRDefault="005170FA" w:rsidP="005170FA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11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3CDB" w14:textId="77777777" w:rsidR="005170FA" w:rsidRPr="00B22BF2" w:rsidRDefault="005170FA" w:rsidP="005170FA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Class 1</w:t>
            </w:r>
          </w:p>
          <w:p w14:paraId="19DB4BB8" w14:textId="77777777" w:rsidR="005170FA" w:rsidRPr="00B22BF2" w:rsidRDefault="005170FA" w:rsidP="005170FA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What is learning style?</w:t>
            </w:r>
          </w:p>
          <w:p w14:paraId="0CF48120" w14:textId="77777777" w:rsidR="005170FA" w:rsidRPr="00B22BF2" w:rsidRDefault="005170FA" w:rsidP="005170FA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Understanding Diverse Learning Styles.</w:t>
            </w:r>
          </w:p>
          <w:p w14:paraId="1B0A73B5" w14:textId="77777777" w:rsidR="005170FA" w:rsidRPr="00B22BF2" w:rsidRDefault="005170FA" w:rsidP="005170FA">
            <w:pPr>
              <w:rPr>
                <w:rFonts w:asciiTheme="majorHAnsi" w:hAnsiTheme="majorHAnsi" w:cstheme="majorHAnsi"/>
              </w:rPr>
            </w:pPr>
          </w:p>
          <w:p w14:paraId="7B059A60" w14:textId="77777777" w:rsidR="005170FA" w:rsidRPr="00B22BF2" w:rsidRDefault="005170FA" w:rsidP="005170FA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Class 2</w:t>
            </w:r>
          </w:p>
          <w:p w14:paraId="7CE07BBE" w14:textId="21005AD9" w:rsidR="005170FA" w:rsidRPr="000773B5" w:rsidRDefault="005170FA" w:rsidP="005170FA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  <w:r w:rsidRPr="00B22BF2">
              <w:rPr>
                <w:rFonts w:asciiTheme="majorHAnsi" w:hAnsiTheme="majorHAnsi" w:cstheme="majorHAnsi"/>
              </w:rPr>
              <w:lastRenderedPageBreak/>
              <w:t>Practical Application</w:t>
            </w:r>
          </w:p>
        </w:tc>
      </w:tr>
      <w:tr w:rsidR="005170FA" w:rsidRPr="00B31E27" w14:paraId="643CFDC6" w14:textId="77777777" w:rsidTr="00B13F6A">
        <w:trPr>
          <w:trHeight w:val="28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5A5FC5" w14:textId="2824BB72" w:rsidR="005170FA" w:rsidRPr="005F2DA8" w:rsidRDefault="005170FA" w:rsidP="005170FA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lastRenderedPageBreak/>
              <w:t>Week 12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D1FF" w14:textId="39EA7D25" w:rsidR="005170FA" w:rsidRPr="000773B5" w:rsidRDefault="005170FA" w:rsidP="005170FA">
            <w:pPr>
              <w:widowControl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eastAsia="Cambria" w:cstheme="minorHAnsi"/>
                <w:bCs/>
                <w:color w:val="000000" w:themeColor="text1"/>
              </w:rPr>
              <w:t>Final Poster Presentation (in Group)</w:t>
            </w:r>
          </w:p>
        </w:tc>
      </w:tr>
      <w:tr w:rsidR="005170FA" w:rsidRPr="00B31E27" w14:paraId="079647C5" w14:textId="77777777" w:rsidTr="00B13F6A">
        <w:trPr>
          <w:trHeight w:val="313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5111088" w14:textId="0BC00DD7" w:rsidR="005170FA" w:rsidRPr="005F2DA8" w:rsidRDefault="005170FA" w:rsidP="005170F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13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571F" w14:textId="77777777" w:rsidR="005170FA" w:rsidRPr="00B22BF2" w:rsidRDefault="005170FA" w:rsidP="005170FA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>Class 1</w:t>
            </w:r>
          </w:p>
          <w:p w14:paraId="4AEE446F" w14:textId="77777777" w:rsidR="005170FA" w:rsidRDefault="005170FA" w:rsidP="005170FA">
            <w:pPr>
              <w:rPr>
                <w:rFonts w:asciiTheme="majorHAnsi" w:hAnsiTheme="majorHAnsi" w:cstheme="majorHAnsi"/>
              </w:rPr>
            </w:pPr>
            <w:r w:rsidRPr="00B22BF2">
              <w:rPr>
                <w:rFonts w:asciiTheme="majorHAnsi" w:hAnsiTheme="majorHAnsi" w:cstheme="majorHAnsi"/>
              </w:rPr>
              <w:t xml:space="preserve">Emerging Technology in Education </w:t>
            </w:r>
          </w:p>
          <w:p w14:paraId="1AB407A7" w14:textId="31C4400D" w:rsidR="005170FA" w:rsidRPr="005F2DA8" w:rsidRDefault="005170FA" w:rsidP="005170FA">
            <w:pPr>
              <w:pStyle w:val="NoSpacing"/>
              <w:ind w:left="350"/>
              <w:rPr>
                <w:rFonts w:asciiTheme="minorHAnsi" w:hAnsiTheme="minorHAnsi" w:cstheme="minorHAnsi"/>
                <w:i/>
                <w:iCs/>
                <w:lang w:bidi="ar-IQ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Open Book Exam</w:t>
            </w:r>
            <w:r w:rsidRPr="003F62C8">
              <w:rPr>
                <w:rFonts w:asciiTheme="majorHAnsi" w:hAnsiTheme="majorHAnsi" w:cstheme="majorHAnsi"/>
                <w:b/>
                <w:bCs/>
              </w:rPr>
              <w:t xml:space="preserve"> (2)</w:t>
            </w:r>
          </w:p>
        </w:tc>
      </w:tr>
      <w:tr w:rsidR="005170FA" w:rsidRPr="00B31E27" w14:paraId="1B3EE8C1" w14:textId="77777777" w:rsidTr="00B13F6A">
        <w:trPr>
          <w:trHeight w:val="28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6249FD" w14:textId="5B797616" w:rsidR="005170FA" w:rsidRPr="005F2DA8" w:rsidRDefault="005170FA" w:rsidP="005170F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14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1E44" w14:textId="4AA5A7F0" w:rsidR="005170FA" w:rsidRPr="005170FA" w:rsidRDefault="005170FA" w:rsidP="005170FA">
            <w:pPr>
              <w:pStyle w:val="NoSpacing"/>
              <w:rPr>
                <w:rFonts w:asciiTheme="majorHAnsi" w:hAnsiTheme="majorHAnsi" w:cstheme="majorHAnsi"/>
                <w:color w:val="000000" w:themeColor="text1"/>
                <w:lang w:bidi="ar-IQ"/>
              </w:rPr>
            </w:pPr>
            <w:r w:rsidRPr="005170FA">
              <w:rPr>
                <w:rFonts w:asciiTheme="majorHAnsi" w:hAnsiTheme="majorHAnsi" w:cstheme="majorHAnsi"/>
                <w:color w:val="000000" w:themeColor="text1"/>
                <w:lang w:bidi="ar-IQ"/>
              </w:rPr>
              <w:t xml:space="preserve">Learning Management System </w:t>
            </w:r>
          </w:p>
        </w:tc>
      </w:tr>
      <w:tr w:rsidR="005170FA" w:rsidRPr="00B31E27" w14:paraId="7ABCF7B1" w14:textId="77777777" w:rsidTr="00B13F6A">
        <w:trPr>
          <w:trHeight w:val="3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358B7F" w14:textId="6CE6862B" w:rsidR="005170FA" w:rsidRPr="005F2DA8" w:rsidRDefault="005170FA" w:rsidP="005170F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15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45A1" w14:textId="70592F1B" w:rsidR="005170FA" w:rsidRPr="005170FA" w:rsidRDefault="005170FA" w:rsidP="005170FA">
            <w:pPr>
              <w:pStyle w:val="NoSpacing"/>
              <w:ind w:left="350"/>
              <w:rPr>
                <w:rFonts w:asciiTheme="minorHAnsi" w:hAnsiTheme="minorHAnsi" w:cstheme="minorHAnsi"/>
              </w:rPr>
            </w:pPr>
            <w:r w:rsidRPr="005170FA">
              <w:rPr>
                <w:rFonts w:asciiTheme="minorHAnsi" w:hAnsiTheme="minorHAnsi" w:cstheme="minorHAnsi"/>
              </w:rPr>
              <w:t>Personalized Learning</w:t>
            </w:r>
          </w:p>
        </w:tc>
      </w:tr>
      <w:tr w:rsidR="005170FA" w:rsidRPr="00B31E27" w14:paraId="65E702A3" w14:textId="77777777" w:rsidTr="00B13F6A">
        <w:trPr>
          <w:trHeight w:val="3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4244602" w14:textId="4D8CEFFD" w:rsidR="005170FA" w:rsidRPr="00BC7D95" w:rsidRDefault="005170FA" w:rsidP="005170F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Week 16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9C82" w14:textId="12B1D0D8" w:rsidR="005170FA" w:rsidRPr="00B26BC9" w:rsidRDefault="005170FA" w:rsidP="005170FA">
            <w:pPr>
              <w:pStyle w:val="NoSpacing"/>
              <w:ind w:left="3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Collaborative Learning</w:t>
            </w:r>
          </w:p>
        </w:tc>
      </w:tr>
      <w:tr w:rsidR="005170FA" w:rsidRPr="00B31E27" w14:paraId="3C362E7A" w14:textId="77777777" w:rsidTr="00B13F6A">
        <w:trPr>
          <w:trHeight w:val="3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234A8C4" w14:textId="0284E2B0" w:rsidR="005170FA" w:rsidRPr="00BC7D95" w:rsidRDefault="005170FA" w:rsidP="005170F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Week 17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1F8E" w14:textId="443439CC" w:rsidR="005170FA" w:rsidRPr="00E746A4" w:rsidRDefault="005170FA" w:rsidP="005170F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REVISION</w:t>
            </w:r>
          </w:p>
        </w:tc>
      </w:tr>
      <w:tr w:rsidR="005170FA" w:rsidRPr="00B31E27" w14:paraId="29BDFDAE" w14:textId="77777777" w:rsidTr="00B13F6A">
        <w:trPr>
          <w:trHeight w:val="3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2401DFE" w14:textId="6CAD5A13" w:rsidR="005170FA" w:rsidRPr="00BC7D95" w:rsidRDefault="005170FA" w:rsidP="005170FA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Week 18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7E6D" w14:textId="27EB3F66" w:rsidR="005170FA" w:rsidRPr="00E746A4" w:rsidRDefault="005170FA" w:rsidP="005170FA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 EXAM</w:t>
            </w:r>
          </w:p>
        </w:tc>
      </w:tr>
    </w:tbl>
    <w:p w14:paraId="43AA82D8" w14:textId="77777777" w:rsidR="00462F4C" w:rsidRDefault="00462F4C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p w14:paraId="1D2078D3" w14:textId="77777777" w:rsidR="00DF606E" w:rsidRPr="00B31E27" w:rsidRDefault="00DF606E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tbl>
      <w:tblPr>
        <w:tblStyle w:val="a5"/>
        <w:tblW w:w="1006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6"/>
      </w:tblGrid>
      <w:tr w:rsidR="001B5146" w:rsidRPr="00B31E27" w14:paraId="586FE9ED" w14:textId="77777777" w:rsidTr="00B13F6A">
        <w:tc>
          <w:tcPr>
            <w:tcW w:w="10066" w:type="dxa"/>
            <w:shd w:val="clear" w:color="auto" w:fill="002060"/>
            <w:vAlign w:val="center"/>
          </w:tcPr>
          <w:p w14:paraId="587D4293" w14:textId="77777777" w:rsidR="001B5146" w:rsidRPr="00B31E27" w:rsidRDefault="00A5282F" w:rsidP="001A4CCD">
            <w:pPr>
              <w:pStyle w:val="Heading3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2" w:name="_lnxbz9" w:colFirst="0" w:colLast="0"/>
            <w:bookmarkEnd w:id="12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Course Keywords</w:t>
            </w:r>
          </w:p>
        </w:tc>
      </w:tr>
      <w:tr w:rsidR="00D17C1B" w:rsidRPr="00B31E27" w14:paraId="3EC122A3" w14:textId="77777777" w:rsidTr="00B13F6A">
        <w:trPr>
          <w:trHeight w:val="250"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7E35" w14:textId="77777777" w:rsidR="00D17C1B" w:rsidRPr="00832F81" w:rsidRDefault="00D17C1B" w:rsidP="00D17C1B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832F81">
              <w:rPr>
                <w:rFonts w:asciiTheme="majorHAnsi" w:hAnsiTheme="majorHAnsi" w:cstheme="majorHAnsi"/>
                <w:bCs/>
                <w:color w:val="000000" w:themeColor="text1"/>
              </w:rPr>
              <w:t>1. Pedagogy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</w:t>
            </w:r>
            <w:r w:rsidRPr="00832F81">
              <w:rPr>
                <w:rFonts w:asciiTheme="majorHAnsi" w:hAnsiTheme="majorHAnsi" w:cstheme="majorHAnsi"/>
                <w:bCs/>
                <w:color w:val="000000" w:themeColor="text1"/>
              </w:rPr>
              <w:t>2. Innovation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</w:t>
            </w:r>
            <w:r w:rsidRPr="00832F81">
              <w:rPr>
                <w:rFonts w:asciiTheme="majorHAnsi" w:hAnsiTheme="majorHAnsi" w:cstheme="majorHAnsi"/>
                <w:bCs/>
                <w:color w:val="000000" w:themeColor="text1"/>
              </w:rPr>
              <w:t>3. Technology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</w:t>
            </w:r>
            <w:r w:rsidRPr="00832F81">
              <w:rPr>
                <w:rFonts w:asciiTheme="majorHAnsi" w:hAnsiTheme="majorHAnsi" w:cstheme="majorHAnsi"/>
                <w:bCs/>
                <w:color w:val="000000" w:themeColor="text1"/>
              </w:rPr>
              <w:t>4. Active Learning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</w:t>
            </w:r>
          </w:p>
          <w:p w14:paraId="162C5B8E" w14:textId="3C3FDCF6" w:rsidR="00D17C1B" w:rsidRPr="00B31E27" w:rsidRDefault="00D17C1B" w:rsidP="00D17C1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5</w:t>
            </w:r>
            <w:r w:rsidRPr="00832F81">
              <w:rPr>
                <w:rFonts w:asciiTheme="majorHAnsi" w:hAnsiTheme="majorHAnsi" w:cstheme="majorHAnsi"/>
                <w:bCs/>
                <w:color w:val="000000" w:themeColor="text1"/>
              </w:rPr>
              <w:t>. Projects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        6</w:t>
            </w:r>
            <w:r w:rsidRPr="00832F81">
              <w:rPr>
                <w:rFonts w:asciiTheme="majorHAnsi" w:hAnsiTheme="majorHAnsi" w:cstheme="majorHAnsi"/>
                <w:bCs/>
                <w:color w:val="000000" w:themeColor="text1"/>
              </w:rPr>
              <w:t>. Gamification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   7. Technology         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8. Learning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 Styles</w:t>
            </w:r>
          </w:p>
        </w:tc>
      </w:tr>
    </w:tbl>
    <w:p w14:paraId="69C3AE1A" w14:textId="77777777" w:rsidR="00B31E27" w:rsidRPr="002B3C0D" w:rsidRDefault="00B31E27" w:rsidP="00DF606E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sectPr w:rsidR="00B31E27" w:rsidRPr="002B3C0D" w:rsidSect="00DD10C5">
      <w:headerReference w:type="default" r:id="rId10"/>
      <w:footerReference w:type="default" r:id="rId11"/>
      <w:pgSz w:w="12240" w:h="15840"/>
      <w:pgMar w:top="1080" w:right="1440" w:bottom="1440" w:left="1440" w:header="0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F1DB" w14:textId="77777777" w:rsidR="008E259D" w:rsidRDefault="008E259D">
      <w:r>
        <w:separator/>
      </w:r>
    </w:p>
  </w:endnote>
  <w:endnote w:type="continuationSeparator" w:id="0">
    <w:p w14:paraId="7D1A528A" w14:textId="77777777" w:rsidR="008E259D" w:rsidRDefault="008E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FGOI L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acques Francois Shadow">
    <w:altName w:val="Times New Roman"/>
    <w:charset w:val="00"/>
    <w:family w:val="auto"/>
    <w:pitch w:val="default"/>
  </w:font>
  <w:font w:name="Comforta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AEC1" w14:textId="11F9340A" w:rsidR="00BE359F" w:rsidRDefault="00BE359F">
    <w:pPr>
      <w:widowControl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B26BC9">
      <w:rPr>
        <w:rFonts w:ascii="Cambria" w:eastAsia="Cambria" w:hAnsi="Cambria"/>
        <w:noProof/>
        <w:color w:val="000000"/>
        <w:sz w:val="22"/>
        <w:szCs w:val="22"/>
        <w:rtl/>
      </w:rPr>
      <w:t>4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 | </w:t>
    </w:r>
    <w:r>
      <w:rPr>
        <w:rFonts w:ascii="Cambria" w:eastAsia="Cambria" w:hAnsi="Cambria" w:cs="Cambria"/>
        <w:color w:val="7F7F7F"/>
        <w:sz w:val="22"/>
        <w:szCs w:val="22"/>
      </w:rPr>
      <w:t>Page</w:t>
    </w:r>
  </w:p>
  <w:p w14:paraId="6546E8FE" w14:textId="77777777" w:rsidR="00BE359F" w:rsidRDefault="00BE359F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FD7C" w14:textId="77777777" w:rsidR="008E259D" w:rsidRDefault="008E259D">
      <w:r>
        <w:separator/>
      </w:r>
    </w:p>
  </w:footnote>
  <w:footnote w:type="continuationSeparator" w:id="0">
    <w:p w14:paraId="0EEBD59C" w14:textId="77777777" w:rsidR="008E259D" w:rsidRDefault="008E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AA9A" w14:textId="77777777" w:rsidR="00BE359F" w:rsidRPr="001A4CCD" w:rsidRDefault="00BE359F">
    <w:pPr>
      <w:rPr>
        <w:rFonts w:asciiTheme="majorHAnsi" w:hAnsiTheme="majorHAnsi" w:cstheme="majorHAnsi"/>
      </w:rPr>
    </w:pPr>
  </w:p>
  <w:tbl>
    <w:tblPr>
      <w:tblStyle w:val="a7"/>
      <w:tblW w:w="10260" w:type="dxa"/>
      <w:tblInd w:w="-450" w:type="dxa"/>
      <w:tblLayout w:type="fixed"/>
      <w:tblLook w:val="0600" w:firstRow="0" w:lastRow="0" w:firstColumn="0" w:lastColumn="0" w:noHBand="1" w:noVBand="1"/>
    </w:tblPr>
    <w:tblGrid>
      <w:gridCol w:w="2483"/>
      <w:gridCol w:w="4951"/>
      <w:gridCol w:w="2826"/>
    </w:tblGrid>
    <w:tr w:rsidR="00BE359F" w:rsidRPr="001A4CCD" w14:paraId="55109DD2" w14:textId="77777777" w:rsidTr="007E7751">
      <w:trPr>
        <w:trHeight w:val="77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22DA7F" w14:textId="7CB9F078" w:rsidR="00BE359F" w:rsidRPr="001A4CCD" w:rsidRDefault="00BE359F">
          <w:pPr>
            <w:widowControl/>
            <w:tabs>
              <w:tab w:val="center" w:pos="1341"/>
              <w:tab w:val="left" w:pos="2490"/>
            </w:tabs>
            <w:spacing w:line="276" w:lineRule="auto"/>
            <w:rPr>
              <w:rFonts w:asciiTheme="majorHAnsi" w:hAnsiTheme="majorHAnsi" w:cstheme="majorHAnsi"/>
            </w:rPr>
          </w:pPr>
          <w:r w:rsidRPr="001A4CCD">
            <w:rPr>
              <w:rFonts w:asciiTheme="majorHAnsi" w:hAnsiTheme="majorHAnsi" w:cstheme="majorHAnsi"/>
              <w:noProof/>
            </w:rPr>
            <w:drawing>
              <wp:inline distT="0" distB="0" distL="0" distR="0" wp14:anchorId="044B3803" wp14:editId="77771384">
                <wp:extent cx="1457325" cy="115189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ptur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C999C3D" w14:textId="5363C82B" w:rsidR="00BE359F" w:rsidRPr="001A4CCD" w:rsidRDefault="00BE359F" w:rsidP="00144359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br/>
            <w:t>Ministry of Higher Education and</w:t>
          </w:r>
        </w:p>
        <w:p w14:paraId="0C0BAFFF" w14:textId="77777777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Scientific Research</w:t>
          </w:r>
        </w:p>
        <w:p w14:paraId="151791D4" w14:textId="38ADC40F" w:rsidR="00BE359F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Kurdistan Region – Iraq</w:t>
          </w:r>
        </w:p>
        <w:p w14:paraId="7D474079" w14:textId="77777777" w:rsidR="00144359" w:rsidRDefault="00144359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</w:p>
        <w:p w14:paraId="376B8954" w14:textId="318157AC" w:rsidR="00144359" w:rsidRPr="00144359" w:rsidRDefault="00144359" w:rsidP="00144359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NOBLE </w:t>
          </w:r>
          <w:r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TECHNICAL 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>INSTITUTE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801E21" w14:textId="77777777" w:rsidR="00BE359F" w:rsidRPr="001A4CCD" w:rsidRDefault="00BE359F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</w:rPr>
          </w:pPr>
          <w:r w:rsidRPr="001A4CCD">
            <w:rPr>
              <w:rFonts w:asciiTheme="majorHAnsi" w:eastAsia="Arial" w:hAnsiTheme="majorHAnsi" w:cstheme="majorHAnsi"/>
              <w:noProof/>
            </w:rPr>
            <w:drawing>
              <wp:inline distT="0" distB="0" distL="0" distR="0" wp14:anchorId="67E24690" wp14:editId="3B1D623D">
                <wp:extent cx="1632585" cy="1104900"/>
                <wp:effectExtent l="0" t="0" r="5715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049" cy="11119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E359F" w:rsidRPr="001A4CCD" w14:paraId="6BB71099" w14:textId="77777777" w:rsidTr="002B3C0D">
      <w:trPr>
        <w:trHeight w:val="25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B956757" w14:textId="4D724E37" w:rsidR="00BE359F" w:rsidRPr="001A4CCD" w:rsidRDefault="00BE359F" w:rsidP="000F2693">
          <w:pPr>
            <w:widowControl/>
            <w:tabs>
              <w:tab w:val="center" w:pos="1341"/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  <w:noProof/>
            </w:rPr>
          </w:pPr>
          <w:r w:rsidRPr="001A4CCD">
            <w:rPr>
              <w:rFonts w:asciiTheme="majorHAnsi" w:hAnsiTheme="majorHAnsi" w:cstheme="majorHAnsi"/>
              <w:noProof/>
            </w:rPr>
            <w:t>Fall Semester</w:t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AA6F31" w14:textId="5544B1B0" w:rsidR="00BE359F" w:rsidRPr="001A4CCD" w:rsidRDefault="00BE359F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Academic Year </w:t>
          </w:r>
          <w:r w:rsidR="00056314">
            <w:rPr>
              <w:rFonts w:asciiTheme="majorHAnsi" w:eastAsia="Comfortaa" w:hAnsiTheme="majorHAnsi" w:cstheme="majorHAnsi"/>
              <w:b/>
              <w:sz w:val="28"/>
              <w:szCs w:val="28"/>
            </w:rPr>
            <w:t>2023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 – </w:t>
          </w:r>
          <w:r w:rsidR="00056314">
            <w:rPr>
              <w:rFonts w:asciiTheme="majorHAnsi" w:eastAsia="Comfortaa" w:hAnsiTheme="majorHAnsi" w:cstheme="majorHAnsi"/>
              <w:b/>
              <w:sz w:val="28"/>
              <w:szCs w:val="28"/>
            </w:rPr>
            <w:t>2024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786491" w14:textId="49C7E053" w:rsidR="00BE359F" w:rsidRPr="001A4CCD" w:rsidRDefault="00BE359F" w:rsidP="008D53FC">
          <w:pPr>
            <w:jc w:val="right"/>
            <w:rPr>
              <w:rFonts w:asciiTheme="majorHAnsi" w:eastAsia="Arial" w:hAnsiTheme="majorHAnsi" w:cstheme="majorHAnsi"/>
            </w:rPr>
          </w:pPr>
          <w:r w:rsidRPr="001A4CCD">
            <w:rPr>
              <w:rFonts w:asciiTheme="majorHAnsi" w:eastAsia="Arial" w:hAnsiTheme="majorHAnsi" w:cstheme="majorHAnsi"/>
            </w:rPr>
            <w:t>1</w:t>
          </w:r>
          <w:r w:rsidRPr="001A4CCD">
            <w:rPr>
              <w:rFonts w:asciiTheme="majorHAnsi" w:eastAsia="Arial" w:hAnsiTheme="majorHAnsi" w:cstheme="majorHAnsi"/>
              <w:vertAlign w:val="superscript"/>
            </w:rPr>
            <w:t>st</w:t>
          </w:r>
          <w:r>
            <w:rPr>
              <w:rFonts w:asciiTheme="majorHAnsi" w:eastAsia="Arial" w:hAnsiTheme="majorHAnsi" w:cstheme="majorHAnsi"/>
            </w:rPr>
            <w:t xml:space="preserve"> semester </w:t>
          </w:r>
          <w:r w:rsidR="00056314">
            <w:rPr>
              <w:rFonts w:asciiTheme="majorHAnsi" w:eastAsia="Arial" w:hAnsiTheme="majorHAnsi" w:cstheme="majorHAnsi"/>
            </w:rPr>
            <w:t>2</w:t>
          </w:r>
          <w:r w:rsidR="00056314" w:rsidRPr="00056314">
            <w:rPr>
              <w:rFonts w:asciiTheme="majorHAnsi" w:eastAsia="Arial" w:hAnsiTheme="majorHAnsi" w:cstheme="majorHAnsi"/>
              <w:vertAlign w:val="superscript"/>
            </w:rPr>
            <w:t>nd</w:t>
          </w:r>
          <w:r w:rsidRPr="001A4CCD">
            <w:rPr>
              <w:rFonts w:asciiTheme="majorHAnsi" w:eastAsia="Arial" w:hAnsiTheme="majorHAnsi" w:cstheme="majorHAnsi"/>
            </w:rPr>
            <w:t xml:space="preserve"> graders</w:t>
          </w:r>
        </w:p>
      </w:tc>
    </w:tr>
  </w:tbl>
  <w:p w14:paraId="79836637" w14:textId="4B926F59" w:rsidR="00BE359F" w:rsidRPr="001A4CCD" w:rsidRDefault="00BE359F">
    <w:pPr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3D1"/>
    <w:multiLevelType w:val="hybridMultilevel"/>
    <w:tmpl w:val="B7DE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1A86"/>
    <w:multiLevelType w:val="hybridMultilevel"/>
    <w:tmpl w:val="750CB5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3D19"/>
    <w:multiLevelType w:val="hybridMultilevel"/>
    <w:tmpl w:val="665A2752"/>
    <w:lvl w:ilvl="0" w:tplc="280A5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3DC4"/>
    <w:multiLevelType w:val="hybridMultilevel"/>
    <w:tmpl w:val="B2E4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F04D6"/>
    <w:multiLevelType w:val="hybridMultilevel"/>
    <w:tmpl w:val="75B2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551F4"/>
    <w:multiLevelType w:val="hybridMultilevel"/>
    <w:tmpl w:val="5E2E635A"/>
    <w:lvl w:ilvl="0" w:tplc="EF1A48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C00FA"/>
    <w:multiLevelType w:val="hybridMultilevel"/>
    <w:tmpl w:val="C7D2376C"/>
    <w:lvl w:ilvl="0" w:tplc="6D2A6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A2189"/>
    <w:multiLevelType w:val="hybridMultilevel"/>
    <w:tmpl w:val="C436E8C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5781"/>
    <w:multiLevelType w:val="hybridMultilevel"/>
    <w:tmpl w:val="5CB8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702B5"/>
    <w:multiLevelType w:val="hybridMultilevel"/>
    <w:tmpl w:val="1FC0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126C"/>
    <w:multiLevelType w:val="hybridMultilevel"/>
    <w:tmpl w:val="F0C42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7518CC"/>
    <w:multiLevelType w:val="hybridMultilevel"/>
    <w:tmpl w:val="01D8F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74C5D"/>
    <w:multiLevelType w:val="hybridMultilevel"/>
    <w:tmpl w:val="960004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E46E04"/>
    <w:multiLevelType w:val="multilevel"/>
    <w:tmpl w:val="CB8AEE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E422EA7"/>
    <w:multiLevelType w:val="hybridMultilevel"/>
    <w:tmpl w:val="CFD23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D6A7F"/>
    <w:multiLevelType w:val="hybridMultilevel"/>
    <w:tmpl w:val="8DE87AD2"/>
    <w:lvl w:ilvl="0" w:tplc="6EAC223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662DB"/>
    <w:multiLevelType w:val="hybridMultilevel"/>
    <w:tmpl w:val="428081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B42D09"/>
    <w:multiLevelType w:val="multilevel"/>
    <w:tmpl w:val="DE480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14E76A0"/>
    <w:multiLevelType w:val="hybridMultilevel"/>
    <w:tmpl w:val="721ACD5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E5D22"/>
    <w:multiLevelType w:val="hybridMultilevel"/>
    <w:tmpl w:val="59D6C20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5C3818A5"/>
    <w:multiLevelType w:val="multilevel"/>
    <w:tmpl w:val="CCF2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79007F"/>
    <w:multiLevelType w:val="hybridMultilevel"/>
    <w:tmpl w:val="59663260"/>
    <w:lvl w:ilvl="0" w:tplc="01DCD6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E09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EE2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0B6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036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E8D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8F9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0D8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0F7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E0DFF"/>
    <w:multiLevelType w:val="hybridMultilevel"/>
    <w:tmpl w:val="541AFFC4"/>
    <w:lvl w:ilvl="0" w:tplc="BF187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C5255"/>
    <w:multiLevelType w:val="hybridMultilevel"/>
    <w:tmpl w:val="82A4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40FA8"/>
    <w:multiLevelType w:val="multilevel"/>
    <w:tmpl w:val="A838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8250DE"/>
    <w:multiLevelType w:val="hybridMultilevel"/>
    <w:tmpl w:val="072C9DD8"/>
    <w:lvl w:ilvl="0" w:tplc="9BD8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087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43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E1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6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8E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8A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48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8B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88849D0"/>
    <w:multiLevelType w:val="hybridMultilevel"/>
    <w:tmpl w:val="CA9C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970B2"/>
    <w:multiLevelType w:val="hybridMultilevel"/>
    <w:tmpl w:val="4A84057A"/>
    <w:lvl w:ilvl="0" w:tplc="A32C66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11272"/>
    <w:multiLevelType w:val="hybridMultilevel"/>
    <w:tmpl w:val="F4CE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E3A1E"/>
    <w:multiLevelType w:val="hybridMultilevel"/>
    <w:tmpl w:val="0AEAF2E0"/>
    <w:lvl w:ilvl="0" w:tplc="36C8EB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D37A7"/>
    <w:multiLevelType w:val="hybridMultilevel"/>
    <w:tmpl w:val="8DD2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83146"/>
    <w:multiLevelType w:val="hybridMultilevel"/>
    <w:tmpl w:val="22267900"/>
    <w:lvl w:ilvl="0" w:tplc="74985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363C1"/>
    <w:multiLevelType w:val="hybridMultilevel"/>
    <w:tmpl w:val="40ECF0D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353732">
    <w:abstractNumId w:val="13"/>
  </w:num>
  <w:num w:numId="2" w16cid:durableId="988024686">
    <w:abstractNumId w:val="17"/>
  </w:num>
  <w:num w:numId="3" w16cid:durableId="1116217605">
    <w:abstractNumId w:val="0"/>
  </w:num>
  <w:num w:numId="4" w16cid:durableId="1284652481">
    <w:abstractNumId w:val="26"/>
  </w:num>
  <w:num w:numId="5" w16cid:durableId="394084522">
    <w:abstractNumId w:val="27"/>
  </w:num>
  <w:num w:numId="6" w16cid:durableId="1322273074">
    <w:abstractNumId w:val="2"/>
  </w:num>
  <w:num w:numId="7" w16cid:durableId="644625939">
    <w:abstractNumId w:val="5"/>
  </w:num>
  <w:num w:numId="8" w16cid:durableId="1918779549">
    <w:abstractNumId w:val="7"/>
  </w:num>
  <w:num w:numId="9" w16cid:durableId="301621704">
    <w:abstractNumId w:val="1"/>
  </w:num>
  <w:num w:numId="10" w16cid:durableId="1747729609">
    <w:abstractNumId w:val="18"/>
  </w:num>
  <w:num w:numId="11" w16cid:durableId="1280331903">
    <w:abstractNumId w:val="32"/>
  </w:num>
  <w:num w:numId="12" w16cid:durableId="1221093682">
    <w:abstractNumId w:val="21"/>
  </w:num>
  <w:num w:numId="13" w16cid:durableId="567375462">
    <w:abstractNumId w:val="15"/>
  </w:num>
  <w:num w:numId="14" w16cid:durableId="76943955">
    <w:abstractNumId w:val="6"/>
  </w:num>
  <w:num w:numId="15" w16cid:durableId="268970024">
    <w:abstractNumId w:val="22"/>
  </w:num>
  <w:num w:numId="16" w16cid:durableId="1824547010">
    <w:abstractNumId w:val="23"/>
  </w:num>
  <w:num w:numId="17" w16cid:durableId="1435975061">
    <w:abstractNumId w:val="30"/>
  </w:num>
  <w:num w:numId="18" w16cid:durableId="1258951263">
    <w:abstractNumId w:val="29"/>
  </w:num>
  <w:num w:numId="19" w16cid:durableId="1133060009">
    <w:abstractNumId w:val="31"/>
  </w:num>
  <w:num w:numId="20" w16cid:durableId="942419005">
    <w:abstractNumId w:val="10"/>
  </w:num>
  <w:num w:numId="21" w16cid:durableId="348143444">
    <w:abstractNumId w:val="14"/>
  </w:num>
  <w:num w:numId="22" w16cid:durableId="641926559">
    <w:abstractNumId w:val="11"/>
  </w:num>
  <w:num w:numId="23" w16cid:durableId="695500700">
    <w:abstractNumId w:val="19"/>
  </w:num>
  <w:num w:numId="24" w16cid:durableId="1252734324">
    <w:abstractNumId w:val="3"/>
  </w:num>
  <w:num w:numId="25" w16cid:durableId="2029720613">
    <w:abstractNumId w:val="16"/>
  </w:num>
  <w:num w:numId="26" w16cid:durableId="439181042">
    <w:abstractNumId w:val="12"/>
  </w:num>
  <w:num w:numId="27" w16cid:durableId="47650437">
    <w:abstractNumId w:val="9"/>
  </w:num>
  <w:num w:numId="28" w16cid:durableId="459492507">
    <w:abstractNumId w:val="24"/>
  </w:num>
  <w:num w:numId="29" w16cid:durableId="1898853183">
    <w:abstractNumId w:val="20"/>
  </w:num>
  <w:num w:numId="30" w16cid:durableId="734475524">
    <w:abstractNumId w:val="28"/>
  </w:num>
  <w:num w:numId="31" w16cid:durableId="2145076910">
    <w:abstractNumId w:val="8"/>
  </w:num>
  <w:num w:numId="32" w16cid:durableId="686252689">
    <w:abstractNumId w:val="4"/>
  </w:num>
  <w:num w:numId="33" w16cid:durableId="19216016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46"/>
    <w:rsid w:val="00005DB8"/>
    <w:rsid w:val="00007233"/>
    <w:rsid w:val="0000725C"/>
    <w:rsid w:val="00010593"/>
    <w:rsid w:val="00032F0D"/>
    <w:rsid w:val="00056314"/>
    <w:rsid w:val="00060D79"/>
    <w:rsid w:val="000773B5"/>
    <w:rsid w:val="00083574"/>
    <w:rsid w:val="000D0413"/>
    <w:rsid w:val="000D2E76"/>
    <w:rsid w:val="000D4C52"/>
    <w:rsid w:val="000D7659"/>
    <w:rsid w:val="000F2693"/>
    <w:rsid w:val="00102712"/>
    <w:rsid w:val="001441DB"/>
    <w:rsid w:val="00144359"/>
    <w:rsid w:val="00144E8A"/>
    <w:rsid w:val="0016594B"/>
    <w:rsid w:val="00187B9C"/>
    <w:rsid w:val="001A4CCD"/>
    <w:rsid w:val="001A7FAA"/>
    <w:rsid w:val="001B5146"/>
    <w:rsid w:val="001B660E"/>
    <w:rsid w:val="001C5AD0"/>
    <w:rsid w:val="001E3AE7"/>
    <w:rsid w:val="001E6937"/>
    <w:rsid w:val="001F0A8F"/>
    <w:rsid w:val="001F2C88"/>
    <w:rsid w:val="00207BBB"/>
    <w:rsid w:val="002723F7"/>
    <w:rsid w:val="002B3C0D"/>
    <w:rsid w:val="002C06E4"/>
    <w:rsid w:val="002E3839"/>
    <w:rsid w:val="002F4A77"/>
    <w:rsid w:val="003107A5"/>
    <w:rsid w:val="003230C7"/>
    <w:rsid w:val="00340671"/>
    <w:rsid w:val="00342DE9"/>
    <w:rsid w:val="003534F7"/>
    <w:rsid w:val="00371A2B"/>
    <w:rsid w:val="00383CB1"/>
    <w:rsid w:val="003A7C62"/>
    <w:rsid w:val="003B30E0"/>
    <w:rsid w:val="003C2E18"/>
    <w:rsid w:val="003C733C"/>
    <w:rsid w:val="003E5BBE"/>
    <w:rsid w:val="003E7724"/>
    <w:rsid w:val="003F1E01"/>
    <w:rsid w:val="003F367D"/>
    <w:rsid w:val="003F629E"/>
    <w:rsid w:val="004107EF"/>
    <w:rsid w:val="00415300"/>
    <w:rsid w:val="00422A77"/>
    <w:rsid w:val="0044362C"/>
    <w:rsid w:val="00447424"/>
    <w:rsid w:val="00462F4C"/>
    <w:rsid w:val="00471C0C"/>
    <w:rsid w:val="004A06CB"/>
    <w:rsid w:val="004B7950"/>
    <w:rsid w:val="0050663A"/>
    <w:rsid w:val="00517046"/>
    <w:rsid w:val="005170FA"/>
    <w:rsid w:val="00523F94"/>
    <w:rsid w:val="00533AE3"/>
    <w:rsid w:val="00534537"/>
    <w:rsid w:val="00541E0E"/>
    <w:rsid w:val="00563AEE"/>
    <w:rsid w:val="00573ECC"/>
    <w:rsid w:val="005922D2"/>
    <w:rsid w:val="00595B5C"/>
    <w:rsid w:val="005C02A2"/>
    <w:rsid w:val="005C2007"/>
    <w:rsid w:val="005C3A68"/>
    <w:rsid w:val="005D60DD"/>
    <w:rsid w:val="005D691D"/>
    <w:rsid w:val="005E720D"/>
    <w:rsid w:val="005F2DA8"/>
    <w:rsid w:val="0060252F"/>
    <w:rsid w:val="006104C4"/>
    <w:rsid w:val="00623C41"/>
    <w:rsid w:val="006340B5"/>
    <w:rsid w:val="00644196"/>
    <w:rsid w:val="00655860"/>
    <w:rsid w:val="0065705E"/>
    <w:rsid w:val="00662180"/>
    <w:rsid w:val="00665119"/>
    <w:rsid w:val="00681123"/>
    <w:rsid w:val="006949CC"/>
    <w:rsid w:val="00694DB7"/>
    <w:rsid w:val="006A0C72"/>
    <w:rsid w:val="006A6111"/>
    <w:rsid w:val="006B3B5E"/>
    <w:rsid w:val="006C25B7"/>
    <w:rsid w:val="006C2AC5"/>
    <w:rsid w:val="006C3C11"/>
    <w:rsid w:val="006C635B"/>
    <w:rsid w:val="006C69C6"/>
    <w:rsid w:val="00705A28"/>
    <w:rsid w:val="00712511"/>
    <w:rsid w:val="007206BA"/>
    <w:rsid w:val="007440DF"/>
    <w:rsid w:val="007543B2"/>
    <w:rsid w:val="007639DC"/>
    <w:rsid w:val="0076402C"/>
    <w:rsid w:val="007761CA"/>
    <w:rsid w:val="007943B6"/>
    <w:rsid w:val="007A2B70"/>
    <w:rsid w:val="007B5EE3"/>
    <w:rsid w:val="007C295E"/>
    <w:rsid w:val="007C4D33"/>
    <w:rsid w:val="007D7FAB"/>
    <w:rsid w:val="007E36F4"/>
    <w:rsid w:val="007E75DF"/>
    <w:rsid w:val="007E7751"/>
    <w:rsid w:val="00820DE3"/>
    <w:rsid w:val="00827D9F"/>
    <w:rsid w:val="00833561"/>
    <w:rsid w:val="00844D91"/>
    <w:rsid w:val="008608DF"/>
    <w:rsid w:val="00862232"/>
    <w:rsid w:val="0086395A"/>
    <w:rsid w:val="00877A7B"/>
    <w:rsid w:val="008A184D"/>
    <w:rsid w:val="008C213B"/>
    <w:rsid w:val="008D2845"/>
    <w:rsid w:val="008D53FC"/>
    <w:rsid w:val="008D71B7"/>
    <w:rsid w:val="008E259D"/>
    <w:rsid w:val="00902B22"/>
    <w:rsid w:val="00907446"/>
    <w:rsid w:val="009108FB"/>
    <w:rsid w:val="0091341E"/>
    <w:rsid w:val="00921CA7"/>
    <w:rsid w:val="00924491"/>
    <w:rsid w:val="0093055A"/>
    <w:rsid w:val="00933C44"/>
    <w:rsid w:val="00937DAC"/>
    <w:rsid w:val="009418F9"/>
    <w:rsid w:val="00951584"/>
    <w:rsid w:val="00956238"/>
    <w:rsid w:val="009700C5"/>
    <w:rsid w:val="00987680"/>
    <w:rsid w:val="009A7051"/>
    <w:rsid w:val="009B1862"/>
    <w:rsid w:val="00A026B1"/>
    <w:rsid w:val="00A0320E"/>
    <w:rsid w:val="00A0666B"/>
    <w:rsid w:val="00A07EF0"/>
    <w:rsid w:val="00A1426B"/>
    <w:rsid w:val="00A17794"/>
    <w:rsid w:val="00A218B6"/>
    <w:rsid w:val="00A21998"/>
    <w:rsid w:val="00A22938"/>
    <w:rsid w:val="00A47487"/>
    <w:rsid w:val="00A5282F"/>
    <w:rsid w:val="00A576C5"/>
    <w:rsid w:val="00A66D81"/>
    <w:rsid w:val="00A74C8E"/>
    <w:rsid w:val="00A75FA3"/>
    <w:rsid w:val="00A91FFC"/>
    <w:rsid w:val="00AB60C3"/>
    <w:rsid w:val="00AC0262"/>
    <w:rsid w:val="00B00AD8"/>
    <w:rsid w:val="00B13D87"/>
    <w:rsid w:val="00B13F6A"/>
    <w:rsid w:val="00B15409"/>
    <w:rsid w:val="00B26BC9"/>
    <w:rsid w:val="00B27971"/>
    <w:rsid w:val="00B31928"/>
    <w:rsid w:val="00B31E27"/>
    <w:rsid w:val="00B47F21"/>
    <w:rsid w:val="00B53A86"/>
    <w:rsid w:val="00B711DA"/>
    <w:rsid w:val="00B71FAB"/>
    <w:rsid w:val="00B7781F"/>
    <w:rsid w:val="00B810AB"/>
    <w:rsid w:val="00BB4157"/>
    <w:rsid w:val="00BC1674"/>
    <w:rsid w:val="00BD0318"/>
    <w:rsid w:val="00BD0448"/>
    <w:rsid w:val="00BD3B89"/>
    <w:rsid w:val="00BE359F"/>
    <w:rsid w:val="00BE3A47"/>
    <w:rsid w:val="00BF24F6"/>
    <w:rsid w:val="00C2389F"/>
    <w:rsid w:val="00C23ECC"/>
    <w:rsid w:val="00C26CAE"/>
    <w:rsid w:val="00C36A3A"/>
    <w:rsid w:val="00C46ECF"/>
    <w:rsid w:val="00C470DB"/>
    <w:rsid w:val="00C7180A"/>
    <w:rsid w:val="00C73351"/>
    <w:rsid w:val="00C73639"/>
    <w:rsid w:val="00C947CF"/>
    <w:rsid w:val="00CC6132"/>
    <w:rsid w:val="00CE33D7"/>
    <w:rsid w:val="00D13175"/>
    <w:rsid w:val="00D17C1B"/>
    <w:rsid w:val="00D30B13"/>
    <w:rsid w:val="00D31212"/>
    <w:rsid w:val="00D32539"/>
    <w:rsid w:val="00D33828"/>
    <w:rsid w:val="00D35775"/>
    <w:rsid w:val="00D4763B"/>
    <w:rsid w:val="00D66F23"/>
    <w:rsid w:val="00D72394"/>
    <w:rsid w:val="00D7755C"/>
    <w:rsid w:val="00DA663C"/>
    <w:rsid w:val="00DD10C5"/>
    <w:rsid w:val="00DD76F6"/>
    <w:rsid w:val="00DE3B23"/>
    <w:rsid w:val="00DE7C44"/>
    <w:rsid w:val="00DF2AE0"/>
    <w:rsid w:val="00DF3F1E"/>
    <w:rsid w:val="00DF606E"/>
    <w:rsid w:val="00DF7806"/>
    <w:rsid w:val="00E05EB7"/>
    <w:rsid w:val="00E10EE8"/>
    <w:rsid w:val="00E20F0B"/>
    <w:rsid w:val="00E2478E"/>
    <w:rsid w:val="00E4210A"/>
    <w:rsid w:val="00E537C2"/>
    <w:rsid w:val="00E63709"/>
    <w:rsid w:val="00E746A4"/>
    <w:rsid w:val="00EA12F2"/>
    <w:rsid w:val="00EA32B5"/>
    <w:rsid w:val="00EA3E03"/>
    <w:rsid w:val="00EA572F"/>
    <w:rsid w:val="00EB0D4B"/>
    <w:rsid w:val="00ED184D"/>
    <w:rsid w:val="00EE64A8"/>
    <w:rsid w:val="00F122F9"/>
    <w:rsid w:val="00F26404"/>
    <w:rsid w:val="00F27BCD"/>
    <w:rsid w:val="00F55F85"/>
    <w:rsid w:val="00F73974"/>
    <w:rsid w:val="00F73F5A"/>
    <w:rsid w:val="00F80B34"/>
    <w:rsid w:val="00FA097D"/>
    <w:rsid w:val="00FA2B52"/>
    <w:rsid w:val="00FC3214"/>
    <w:rsid w:val="00FE686A"/>
    <w:rsid w:val="00FF31FA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9FE1B"/>
  <w15:docId w15:val="{72832CE1-77ED-4FB8-B5EF-9BDA84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after="80"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877A7B"/>
    <w:pPr>
      <w:widowControl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77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7EF"/>
    <w:pPr>
      <w:ind w:left="720"/>
      <w:contextualSpacing/>
    </w:pPr>
  </w:style>
  <w:style w:type="paragraph" w:styleId="NoSpacing">
    <w:name w:val="No Spacing"/>
    <w:uiPriority w:val="1"/>
    <w:qFormat/>
    <w:rsid w:val="00D4763B"/>
  </w:style>
  <w:style w:type="paragraph" w:styleId="BalloonText">
    <w:name w:val="Balloon Text"/>
    <w:basedOn w:val="Normal"/>
    <w:link w:val="BalloonTextChar"/>
    <w:uiPriority w:val="99"/>
    <w:semiHidden/>
    <w:unhideWhenUsed/>
    <w:rsid w:val="007E3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02C"/>
  </w:style>
  <w:style w:type="paragraph" w:styleId="Footer">
    <w:name w:val="footer"/>
    <w:basedOn w:val="Normal"/>
    <w:link w:val="Foot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02C"/>
  </w:style>
  <w:style w:type="character" w:customStyle="1" w:styleId="orcid-id-https">
    <w:name w:val="orcid-id-https"/>
    <w:basedOn w:val="DefaultParagraphFont"/>
    <w:rsid w:val="007640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0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E8A"/>
    <w:pPr>
      <w:widowControl/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E3A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3A4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E3A47"/>
  </w:style>
  <w:style w:type="character" w:customStyle="1" w:styleId="Heading3Char">
    <w:name w:val="Heading 3 Char"/>
    <w:basedOn w:val="DefaultParagraphFont"/>
    <w:link w:val="Heading3"/>
    <w:rsid w:val="00595B5C"/>
    <w:rPr>
      <w:b/>
      <w:sz w:val="28"/>
      <w:szCs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1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C2389F"/>
    <w:rPr>
      <w:i/>
      <w:iCs/>
      <w:color w:val="4F81BD" w:themeColor="accent1"/>
    </w:rPr>
  </w:style>
  <w:style w:type="character" w:customStyle="1" w:styleId="A00">
    <w:name w:val="A0"/>
    <w:uiPriority w:val="99"/>
    <w:rsid w:val="00FA2B52"/>
    <w:rPr>
      <w:rFonts w:cs="VFGOI L+ Myriad Pro"/>
      <w:b/>
      <w:bCs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02712"/>
    <w:pPr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Default">
    <w:name w:val="Default"/>
    <w:rsid w:val="00F55F85"/>
    <w:pPr>
      <w:autoSpaceDE w:val="0"/>
      <w:autoSpaceDN w:val="0"/>
      <w:adjustRightInd w:val="0"/>
    </w:pPr>
    <w:rPr>
      <w:rFonts w:eastAsiaTheme="minorEastAsia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C3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30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704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4327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9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5749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01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5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817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4418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04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828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30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27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8398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5867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0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66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04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997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993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567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7247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783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9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111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8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22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720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621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584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1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1492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33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6683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6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890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083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8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271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3648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110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019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10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394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7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821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1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66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1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9590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8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09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7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64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9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13852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664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0419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9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3053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3769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5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37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995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8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000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72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558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967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8740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588-12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ms.noble.edu.krd/getAClass.php?stg=2&amp;depCode=DEN&amp;courseCode=EN303&amp;lecModId=4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hl=en&amp;view_op=list_works&amp;gmla=AJ1KiT3sgqibY1DrQkqfnpFVpwmvB5nH5XDbNLcT5KIOb61DLcCdOLXTbigx7ATFAOAFGJ1DAMfW9sfxRYY3lw&amp;user=UM5CWCAAAAAJ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 Dizayee</dc:creator>
  <cp:keywords>Shivan Dizayee</cp:keywords>
  <cp:lastModifiedBy>Shewaz Rosse</cp:lastModifiedBy>
  <cp:revision>2</cp:revision>
  <cp:lastPrinted>2023-10-17T08:33:00Z</cp:lastPrinted>
  <dcterms:created xsi:type="dcterms:W3CDTF">2023-10-28T21:51:00Z</dcterms:created>
  <dcterms:modified xsi:type="dcterms:W3CDTF">2023-10-28T21:51:00Z</dcterms:modified>
</cp:coreProperties>
</file>